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CEEC7" w14:textId="3FC0C6A3" w:rsidR="00654A64" w:rsidRDefault="00CE5139" w:rsidP="006E6FBB">
      <w:pPr>
        <w:pStyle w:val="Heading1"/>
        <w:spacing w:line="360" w:lineRule="auto"/>
        <w:ind w:right="126"/>
        <w:jc w:val="center"/>
        <w:rPr>
          <w:rFonts w:ascii="Cambria" w:hAnsi="Cambria"/>
          <w:bCs w:val="0"/>
          <w:color w:val="000000"/>
          <w:szCs w:val="22"/>
        </w:rPr>
      </w:pPr>
      <w:r w:rsidRPr="00654A64">
        <w:rPr>
          <w:rFonts w:ascii="Cambria" w:hAnsi="Cambria"/>
          <w:color w:val="000000"/>
          <w:szCs w:val="22"/>
        </w:rPr>
        <w:t xml:space="preserve">YETENEKLER </w:t>
      </w:r>
      <w:r w:rsidR="00654A64">
        <w:rPr>
          <w:rFonts w:ascii="Cambria" w:hAnsi="Cambria"/>
          <w:color w:val="000000"/>
          <w:szCs w:val="22"/>
        </w:rPr>
        <w:t>PLATFORMU</w:t>
      </w:r>
      <w:r w:rsidRPr="00654A64">
        <w:rPr>
          <w:rFonts w:ascii="Cambria" w:hAnsi="Cambria"/>
          <w:bCs w:val="0"/>
          <w:color w:val="000000"/>
          <w:szCs w:val="22"/>
        </w:rPr>
        <w:t xml:space="preserve"> </w:t>
      </w:r>
      <w:r w:rsidR="00654A64">
        <w:rPr>
          <w:rFonts w:ascii="Cambria" w:hAnsi="Cambria"/>
          <w:bCs w:val="0"/>
          <w:color w:val="000000"/>
          <w:szCs w:val="22"/>
        </w:rPr>
        <w:t xml:space="preserve">ÇERÇEVE SÖZLEŞMESİNE </w:t>
      </w:r>
    </w:p>
    <w:p w14:paraId="2BB105F6" w14:textId="3B6D143D" w:rsidR="00CE5139" w:rsidRPr="00654A64" w:rsidRDefault="00654A64" w:rsidP="006E6FBB">
      <w:pPr>
        <w:pStyle w:val="Heading1"/>
        <w:spacing w:line="360" w:lineRule="auto"/>
        <w:ind w:right="126"/>
        <w:jc w:val="center"/>
        <w:rPr>
          <w:rFonts w:ascii="Cambria" w:hAnsi="Cambria"/>
          <w:color w:val="000000"/>
          <w:szCs w:val="22"/>
        </w:rPr>
      </w:pPr>
      <w:r>
        <w:rPr>
          <w:rFonts w:ascii="Cambria" w:hAnsi="Cambria"/>
          <w:color w:val="000000"/>
          <w:szCs w:val="22"/>
        </w:rPr>
        <w:t xml:space="preserve">EK </w:t>
      </w:r>
      <w:r w:rsidR="001B686E">
        <w:rPr>
          <w:rFonts w:ascii="Cambria" w:hAnsi="Cambria"/>
          <w:color w:val="000000"/>
          <w:szCs w:val="22"/>
        </w:rPr>
        <w:t>TAAHHÜTNAME</w:t>
      </w:r>
      <w:r w:rsidR="00CE5139" w:rsidRPr="00654A64">
        <w:rPr>
          <w:rFonts w:ascii="Cambria" w:hAnsi="Cambria"/>
          <w:color w:val="000000"/>
          <w:szCs w:val="22"/>
        </w:rPr>
        <w:t xml:space="preserve">  </w:t>
      </w:r>
    </w:p>
    <w:p w14:paraId="413E74A6" w14:textId="77777777" w:rsidR="00CE5139" w:rsidRPr="00654A64" w:rsidRDefault="00CE5139" w:rsidP="006E6FBB">
      <w:pPr>
        <w:pStyle w:val="BodyText"/>
        <w:tabs>
          <w:tab w:val="left" w:pos="142"/>
        </w:tabs>
        <w:spacing w:line="360" w:lineRule="auto"/>
        <w:ind w:right="126"/>
        <w:rPr>
          <w:rFonts w:ascii="Cambria" w:hAnsi="Cambria"/>
          <w:b/>
          <w:szCs w:val="22"/>
        </w:rPr>
      </w:pPr>
    </w:p>
    <w:p w14:paraId="140DECAF" w14:textId="6323F104" w:rsidR="00CE5139" w:rsidRPr="00654A64" w:rsidRDefault="00CE5139" w:rsidP="006E6FBB">
      <w:pPr>
        <w:spacing w:line="360" w:lineRule="auto"/>
        <w:ind w:right="126"/>
        <w:jc w:val="both"/>
        <w:rPr>
          <w:rFonts w:ascii="Cambria" w:hAnsi="Cambria"/>
          <w:sz w:val="22"/>
          <w:szCs w:val="22"/>
        </w:rPr>
      </w:pPr>
      <w:r w:rsidRPr="00654A64">
        <w:rPr>
          <w:rFonts w:ascii="Cambria" w:hAnsi="Cambria"/>
          <w:sz w:val="22"/>
          <w:szCs w:val="22"/>
        </w:rPr>
        <w:t>İşbu Ek Sözleşme;</w:t>
      </w:r>
      <w:r w:rsidR="00654A64">
        <w:rPr>
          <w:rFonts w:ascii="Cambria" w:hAnsi="Cambria"/>
          <w:sz w:val="22"/>
          <w:szCs w:val="22"/>
        </w:rPr>
        <w:t xml:space="preserve"> </w:t>
      </w:r>
      <w:r w:rsidR="0020280A" w:rsidRPr="0020280A">
        <w:rPr>
          <w:rFonts w:ascii="Cambria" w:hAnsi="Cambria"/>
          <w:sz w:val="22"/>
          <w:szCs w:val="22"/>
        </w:rPr>
        <w:t>Gayrettepe Mah. Yıldız Posta Cad.No:40 Bodrum Kat Oda No:13 Beşiktaş/ İstanbul</w:t>
      </w:r>
      <w:r w:rsidR="0020280A">
        <w:rPr>
          <w:rFonts w:ascii="Cambria" w:hAnsi="Cambria"/>
          <w:sz w:val="22"/>
          <w:szCs w:val="22"/>
        </w:rPr>
        <w:t xml:space="preserve"> </w:t>
      </w:r>
      <w:r w:rsidRPr="00654A64">
        <w:rPr>
          <w:rFonts w:ascii="Cambria" w:hAnsi="Cambria"/>
          <w:sz w:val="22"/>
          <w:szCs w:val="22"/>
        </w:rPr>
        <w:t>adresinde mukim</w:t>
      </w:r>
      <w:r w:rsidR="00654A64">
        <w:rPr>
          <w:rFonts w:ascii="Cambria" w:hAnsi="Cambria"/>
          <w:sz w:val="22"/>
          <w:szCs w:val="22"/>
        </w:rPr>
        <w:t xml:space="preserve"> </w:t>
      </w:r>
      <w:r w:rsidR="0020280A">
        <w:rPr>
          <w:rFonts w:ascii="Cambria" w:hAnsi="Cambria"/>
          <w:b/>
          <w:bCs/>
          <w:sz w:val="22"/>
          <w:szCs w:val="22"/>
        </w:rPr>
        <w:t>TT MOBİL</w:t>
      </w:r>
      <w:r w:rsidR="00654A64">
        <w:rPr>
          <w:rFonts w:ascii="Cambria" w:hAnsi="Cambria"/>
          <w:b/>
          <w:bCs/>
          <w:sz w:val="22"/>
          <w:szCs w:val="22"/>
        </w:rPr>
        <w:t xml:space="preserve"> İLETİŞİM HİZMETLERİ A.Ş</w:t>
      </w:r>
      <w:r w:rsidRPr="00654A64">
        <w:rPr>
          <w:rFonts w:ascii="Cambria" w:hAnsi="Cambria"/>
          <w:b/>
          <w:bCs/>
          <w:sz w:val="22"/>
          <w:szCs w:val="22"/>
        </w:rPr>
        <w:t>. (</w:t>
      </w:r>
      <w:r w:rsidRPr="00654A64">
        <w:rPr>
          <w:rFonts w:ascii="Cambria" w:hAnsi="Cambria"/>
          <w:sz w:val="22"/>
          <w:szCs w:val="22"/>
        </w:rPr>
        <w:t>“</w:t>
      </w:r>
      <w:r w:rsidR="0020280A">
        <w:rPr>
          <w:rFonts w:ascii="Cambria" w:hAnsi="Cambria"/>
          <w:sz w:val="22"/>
          <w:szCs w:val="22"/>
        </w:rPr>
        <w:t>TT MOBİL</w:t>
      </w:r>
      <w:r w:rsidRPr="00654A64">
        <w:rPr>
          <w:rFonts w:ascii="Cambria" w:hAnsi="Cambria"/>
          <w:sz w:val="22"/>
          <w:szCs w:val="22"/>
        </w:rPr>
        <w:t>”) ve</w:t>
      </w:r>
      <w:r w:rsidR="00654A64">
        <w:rPr>
          <w:rFonts w:ascii="Cambria" w:hAnsi="Cambria"/>
          <w:sz w:val="22"/>
          <w:szCs w:val="22"/>
        </w:rPr>
        <w:t xml:space="preserve"> ……………………….</w:t>
      </w:r>
      <w:r w:rsidRPr="00654A64">
        <w:rPr>
          <w:rFonts w:ascii="Cambria" w:hAnsi="Cambria"/>
          <w:color w:val="000000"/>
          <w:sz w:val="22"/>
          <w:szCs w:val="22"/>
        </w:rPr>
        <w:t xml:space="preserve"> </w:t>
      </w:r>
      <w:proofErr w:type="gramStart"/>
      <w:r w:rsidR="00654A64">
        <w:rPr>
          <w:rFonts w:ascii="Cambria" w:hAnsi="Cambria"/>
          <w:sz w:val="22"/>
          <w:szCs w:val="22"/>
        </w:rPr>
        <w:t>adresinde</w:t>
      </w:r>
      <w:proofErr w:type="gramEnd"/>
      <w:r w:rsidR="00654A64">
        <w:rPr>
          <w:rFonts w:ascii="Cambria" w:hAnsi="Cambria"/>
          <w:sz w:val="22"/>
          <w:szCs w:val="22"/>
        </w:rPr>
        <w:t xml:space="preserve"> mukim</w:t>
      </w:r>
      <w:r w:rsidRPr="00654A64">
        <w:rPr>
          <w:rFonts w:ascii="Cambria" w:hAnsi="Cambria"/>
          <w:sz w:val="22"/>
          <w:szCs w:val="22"/>
        </w:rPr>
        <w:t xml:space="preserve"> </w:t>
      </w:r>
      <w:r w:rsidR="00654A64">
        <w:rPr>
          <w:rFonts w:ascii="Cambria" w:hAnsi="Cambria"/>
          <w:sz w:val="22"/>
          <w:szCs w:val="22"/>
        </w:rPr>
        <w:t>…………………… (</w:t>
      </w:r>
      <w:r w:rsidRPr="00654A64">
        <w:rPr>
          <w:rFonts w:ascii="Cambria" w:hAnsi="Cambria"/>
          <w:sz w:val="22"/>
          <w:szCs w:val="22"/>
        </w:rPr>
        <w:t>“</w:t>
      </w:r>
      <w:r w:rsidR="00654A64">
        <w:rPr>
          <w:rFonts w:ascii="Cambria" w:hAnsi="Cambria"/>
          <w:sz w:val="22"/>
          <w:szCs w:val="22"/>
        </w:rPr>
        <w:t>ŞİRKET</w:t>
      </w:r>
      <w:r w:rsidRPr="00654A64">
        <w:rPr>
          <w:rFonts w:ascii="Cambria" w:hAnsi="Cambria"/>
          <w:b/>
          <w:bCs/>
          <w:sz w:val="22"/>
          <w:szCs w:val="22"/>
        </w:rPr>
        <w:t>”</w:t>
      </w:r>
      <w:r w:rsidRPr="00654A64">
        <w:rPr>
          <w:rFonts w:ascii="Cambria" w:hAnsi="Cambria"/>
          <w:sz w:val="22"/>
          <w:szCs w:val="22"/>
        </w:rPr>
        <w:t xml:space="preserve"> )</w:t>
      </w:r>
      <w:r w:rsidR="00654A64">
        <w:rPr>
          <w:rFonts w:ascii="Cambria" w:hAnsi="Cambria"/>
          <w:sz w:val="22"/>
          <w:szCs w:val="22"/>
        </w:rPr>
        <w:t xml:space="preserve"> </w:t>
      </w:r>
      <w:r w:rsidRPr="00654A64">
        <w:rPr>
          <w:rFonts w:ascii="Cambria" w:hAnsi="Cambria"/>
          <w:sz w:val="22"/>
          <w:szCs w:val="22"/>
        </w:rPr>
        <w:t xml:space="preserve">arasında </w:t>
      </w:r>
      <w:r w:rsidR="00654A64">
        <w:rPr>
          <w:rFonts w:ascii="Cambria" w:hAnsi="Cambria"/>
          <w:sz w:val="22"/>
          <w:szCs w:val="22"/>
        </w:rPr>
        <w:t>…./…./…… tarihli Yetenekler Platform Çerçeve Sözleşmesi’ne ek olarak i</w:t>
      </w:r>
      <w:r w:rsidRPr="00654A64">
        <w:rPr>
          <w:rFonts w:ascii="Cambria" w:hAnsi="Cambria"/>
          <w:sz w:val="22"/>
          <w:szCs w:val="22"/>
        </w:rPr>
        <w:t>mzalanmış</w:t>
      </w:r>
      <w:r w:rsidR="00654A64">
        <w:rPr>
          <w:rFonts w:ascii="Cambria" w:hAnsi="Cambria"/>
          <w:sz w:val="22"/>
          <w:szCs w:val="22"/>
        </w:rPr>
        <w:t>tır.</w:t>
      </w:r>
      <w:r w:rsidR="00654A64" w:rsidRPr="00654A64">
        <w:rPr>
          <w:rFonts w:ascii="Cambria" w:hAnsi="Cambria"/>
          <w:sz w:val="22"/>
          <w:szCs w:val="22"/>
        </w:rPr>
        <w:t xml:space="preserve"> İşbu Ek Sözleşme ile düzenlenmemiş olan </w:t>
      </w:r>
      <w:r w:rsidR="00654A64">
        <w:rPr>
          <w:rFonts w:ascii="Cambria" w:hAnsi="Cambria"/>
          <w:sz w:val="22"/>
          <w:szCs w:val="22"/>
        </w:rPr>
        <w:t>hususlarda Yetenekler Platform</w:t>
      </w:r>
      <w:r w:rsidR="0020280A">
        <w:rPr>
          <w:rFonts w:ascii="Cambria" w:hAnsi="Cambria"/>
          <w:sz w:val="22"/>
          <w:szCs w:val="22"/>
        </w:rPr>
        <w:t>u</w:t>
      </w:r>
      <w:r w:rsidR="00654A64">
        <w:rPr>
          <w:rFonts w:ascii="Cambria" w:hAnsi="Cambria"/>
          <w:sz w:val="22"/>
          <w:szCs w:val="22"/>
        </w:rPr>
        <w:t xml:space="preserve"> </w:t>
      </w:r>
      <w:proofErr w:type="spellStart"/>
      <w:r w:rsidR="00654A64" w:rsidRPr="00654A64">
        <w:rPr>
          <w:rFonts w:ascii="Cambria" w:hAnsi="Cambria"/>
          <w:sz w:val="22"/>
          <w:szCs w:val="22"/>
        </w:rPr>
        <w:t>Çerceve</w:t>
      </w:r>
      <w:proofErr w:type="spellEnd"/>
      <w:r w:rsidR="00654A64" w:rsidRPr="00654A64">
        <w:rPr>
          <w:rFonts w:ascii="Cambria" w:hAnsi="Cambria"/>
          <w:sz w:val="22"/>
          <w:szCs w:val="22"/>
        </w:rPr>
        <w:t xml:space="preserve"> Sözleşme</w:t>
      </w:r>
      <w:r w:rsidR="00654A64">
        <w:rPr>
          <w:rFonts w:ascii="Cambria" w:hAnsi="Cambria"/>
          <w:sz w:val="22"/>
          <w:szCs w:val="22"/>
        </w:rPr>
        <w:t>si</w:t>
      </w:r>
      <w:r w:rsidR="00654A64" w:rsidRPr="00654A64">
        <w:rPr>
          <w:rFonts w:ascii="Cambria" w:hAnsi="Cambria"/>
          <w:sz w:val="22"/>
          <w:szCs w:val="22"/>
        </w:rPr>
        <w:t xml:space="preserve"> hükümleri geçerli olacaktır.</w:t>
      </w:r>
    </w:p>
    <w:p w14:paraId="753DAA05" w14:textId="194C115C" w:rsidR="00CE5139" w:rsidRDefault="00CE5139" w:rsidP="006E6FBB">
      <w:pPr>
        <w:spacing w:line="360" w:lineRule="auto"/>
        <w:ind w:right="126"/>
        <w:jc w:val="both"/>
        <w:rPr>
          <w:rFonts w:ascii="Cambria" w:hAnsi="Cambria"/>
          <w:sz w:val="22"/>
          <w:szCs w:val="22"/>
        </w:rPr>
      </w:pPr>
    </w:p>
    <w:p w14:paraId="7CA07D78" w14:textId="77777777" w:rsidR="00A46BB2" w:rsidRPr="00AE3E29" w:rsidRDefault="00A46BB2" w:rsidP="006E6FBB">
      <w:pPr>
        <w:numPr>
          <w:ilvl w:val="0"/>
          <w:numId w:val="3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AE3E29">
        <w:rPr>
          <w:rFonts w:ascii="Cambria" w:hAnsi="Cambria"/>
          <w:b/>
          <w:sz w:val="22"/>
          <w:szCs w:val="22"/>
        </w:rPr>
        <w:t>TANIMLAR</w:t>
      </w:r>
    </w:p>
    <w:p w14:paraId="1642BF41" w14:textId="0CC075E5" w:rsidR="00A46BB2" w:rsidRDefault="0020280A" w:rsidP="006E6FBB">
      <w:pPr>
        <w:spacing w:line="360" w:lineRule="auto"/>
        <w:ind w:right="1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TT Mobil</w:t>
      </w:r>
      <w:r w:rsidR="00A46BB2" w:rsidRPr="00A46BB2">
        <w:rPr>
          <w:rFonts w:ascii="Cambria" w:hAnsi="Cambria"/>
          <w:b/>
          <w:sz w:val="22"/>
          <w:szCs w:val="22"/>
        </w:rPr>
        <w:t xml:space="preserve"> Rehber</w:t>
      </w:r>
      <w:r w:rsidR="00A46BB2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TT MOBİL</w:t>
      </w:r>
      <w:r w:rsidR="00A46BB2">
        <w:rPr>
          <w:rFonts w:ascii="Cambria" w:hAnsi="Cambria"/>
          <w:sz w:val="22"/>
          <w:szCs w:val="22"/>
        </w:rPr>
        <w:t xml:space="preserve"> abone </w:t>
      </w:r>
      <w:proofErr w:type="spellStart"/>
      <w:r w:rsidR="00A46BB2">
        <w:rPr>
          <w:rFonts w:ascii="Cambria" w:hAnsi="Cambria"/>
          <w:sz w:val="22"/>
          <w:szCs w:val="22"/>
        </w:rPr>
        <w:t>veritabaninda</w:t>
      </w:r>
      <w:proofErr w:type="spellEnd"/>
      <w:r w:rsidR="00A46BB2">
        <w:rPr>
          <w:rFonts w:ascii="Cambria" w:hAnsi="Cambria"/>
          <w:sz w:val="22"/>
          <w:szCs w:val="22"/>
        </w:rPr>
        <w:t xml:space="preserve"> bulunan ve “Rehber” servisine özel kayıt yaptırmış abonelerin tümü </w:t>
      </w:r>
    </w:p>
    <w:p w14:paraId="54FEE0A1" w14:textId="77777777" w:rsidR="00A46BB2" w:rsidRPr="00654A64" w:rsidRDefault="00A46BB2" w:rsidP="006E6FBB">
      <w:pPr>
        <w:spacing w:line="360" w:lineRule="auto"/>
        <w:ind w:right="126"/>
        <w:jc w:val="both"/>
        <w:rPr>
          <w:rFonts w:ascii="Cambria" w:hAnsi="Cambria"/>
          <w:sz w:val="22"/>
          <w:szCs w:val="22"/>
        </w:rPr>
      </w:pPr>
    </w:p>
    <w:p w14:paraId="59B087B6" w14:textId="024DBFBF" w:rsidR="00CE5139" w:rsidRPr="001B686E" w:rsidRDefault="00654A64" w:rsidP="006E6FBB">
      <w:pPr>
        <w:numPr>
          <w:ilvl w:val="0"/>
          <w:numId w:val="3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1B686E">
        <w:rPr>
          <w:rFonts w:ascii="Cambria" w:hAnsi="Cambria"/>
          <w:b/>
          <w:sz w:val="22"/>
          <w:szCs w:val="22"/>
        </w:rPr>
        <w:t>E</w:t>
      </w:r>
      <w:r w:rsidR="00CE5139" w:rsidRPr="001B686E">
        <w:rPr>
          <w:rFonts w:ascii="Cambria" w:hAnsi="Cambria"/>
          <w:b/>
          <w:sz w:val="22"/>
          <w:szCs w:val="22"/>
        </w:rPr>
        <w:t>K SÖZLEŞME</w:t>
      </w:r>
      <w:r w:rsidRPr="001B686E">
        <w:rPr>
          <w:rFonts w:ascii="Cambria" w:hAnsi="Cambria"/>
          <w:b/>
          <w:sz w:val="22"/>
          <w:szCs w:val="22"/>
        </w:rPr>
        <w:t>’</w:t>
      </w:r>
      <w:r w:rsidR="00CE5139" w:rsidRPr="001B686E">
        <w:rPr>
          <w:rFonts w:ascii="Cambria" w:hAnsi="Cambria"/>
          <w:b/>
          <w:sz w:val="22"/>
          <w:szCs w:val="22"/>
        </w:rPr>
        <w:t>NİN KONUSU</w:t>
      </w:r>
    </w:p>
    <w:p w14:paraId="645341BC" w14:textId="59E5F331" w:rsidR="00CE5139" w:rsidRDefault="00CE5139" w:rsidP="006E6FBB">
      <w:pPr>
        <w:pStyle w:val="BodyText2"/>
        <w:spacing w:line="360" w:lineRule="auto"/>
        <w:rPr>
          <w:rFonts w:ascii="Cambria" w:hAnsi="Cambria"/>
          <w:sz w:val="22"/>
          <w:szCs w:val="22"/>
        </w:rPr>
      </w:pPr>
      <w:r w:rsidRPr="00654A64">
        <w:rPr>
          <w:rFonts w:ascii="Cambria" w:hAnsi="Cambria"/>
          <w:sz w:val="22"/>
          <w:szCs w:val="22"/>
        </w:rPr>
        <w:t xml:space="preserve">İşbu Ek </w:t>
      </w:r>
      <w:r w:rsidR="00654A64" w:rsidRPr="00654A64">
        <w:rPr>
          <w:rFonts w:ascii="Cambria" w:hAnsi="Cambria"/>
          <w:sz w:val="22"/>
          <w:szCs w:val="22"/>
        </w:rPr>
        <w:t>Sözleşme</w:t>
      </w:r>
      <w:r w:rsidRPr="00654A64">
        <w:rPr>
          <w:rFonts w:ascii="Cambria" w:hAnsi="Cambria"/>
          <w:sz w:val="22"/>
          <w:szCs w:val="22"/>
        </w:rPr>
        <w:t xml:space="preserve">, </w:t>
      </w:r>
      <w:proofErr w:type="spellStart"/>
      <w:r w:rsidR="00F76ABA">
        <w:rPr>
          <w:rFonts w:ascii="Cambria" w:hAnsi="Cambria"/>
          <w:sz w:val="22"/>
          <w:szCs w:val="22"/>
        </w:rPr>
        <w:t>ŞİRKET’in</w:t>
      </w:r>
      <w:proofErr w:type="spellEnd"/>
      <w:r w:rsidR="00F76ABA">
        <w:rPr>
          <w:rFonts w:ascii="Cambria" w:hAnsi="Cambria"/>
          <w:sz w:val="22"/>
          <w:szCs w:val="22"/>
        </w:rPr>
        <w:t xml:space="preserve"> </w:t>
      </w:r>
      <w:proofErr w:type="spellStart"/>
      <w:r w:rsidR="00B24E8B">
        <w:rPr>
          <w:rFonts w:ascii="Cambria" w:hAnsi="Cambria"/>
          <w:b/>
          <w:sz w:val="22"/>
          <w:szCs w:val="22"/>
        </w:rPr>
        <w:t>TCKN’den</w:t>
      </w:r>
      <w:proofErr w:type="spellEnd"/>
      <w:r w:rsidR="00B24E8B">
        <w:rPr>
          <w:rFonts w:ascii="Cambria" w:hAnsi="Cambria"/>
          <w:b/>
          <w:sz w:val="22"/>
          <w:szCs w:val="22"/>
        </w:rPr>
        <w:t xml:space="preserve"> MSISDN</w:t>
      </w:r>
      <w:r w:rsidR="007974A6" w:rsidRPr="007974A6">
        <w:rPr>
          <w:rFonts w:ascii="Cambria" w:hAnsi="Cambria"/>
          <w:b/>
          <w:sz w:val="22"/>
          <w:szCs w:val="22"/>
        </w:rPr>
        <w:t xml:space="preserve"> Sorgulama </w:t>
      </w:r>
      <w:r w:rsidR="00654A64" w:rsidRPr="007974A6">
        <w:rPr>
          <w:rFonts w:ascii="Cambria" w:hAnsi="Cambria"/>
          <w:b/>
          <w:color w:val="000000"/>
          <w:sz w:val="22"/>
          <w:szCs w:val="22"/>
        </w:rPr>
        <w:t>Servis</w:t>
      </w:r>
      <w:r w:rsidR="00654A64">
        <w:rPr>
          <w:rFonts w:ascii="Cambria" w:hAnsi="Cambria"/>
          <w:color w:val="000000"/>
          <w:sz w:val="22"/>
          <w:szCs w:val="22"/>
        </w:rPr>
        <w:t>’i</w:t>
      </w:r>
      <w:r w:rsidR="00F76ABA">
        <w:rPr>
          <w:rFonts w:ascii="Cambria" w:hAnsi="Cambria"/>
          <w:color w:val="000000"/>
          <w:sz w:val="22"/>
          <w:szCs w:val="22"/>
        </w:rPr>
        <w:t>nden</w:t>
      </w:r>
      <w:r w:rsidR="00654A64" w:rsidRPr="00654A64">
        <w:rPr>
          <w:rFonts w:ascii="Cambria" w:hAnsi="Cambria"/>
          <w:sz w:val="22"/>
          <w:szCs w:val="22"/>
        </w:rPr>
        <w:t xml:space="preserve"> </w:t>
      </w:r>
      <w:r w:rsidR="00654A64">
        <w:rPr>
          <w:rFonts w:ascii="Cambria" w:hAnsi="Cambria"/>
          <w:sz w:val="22"/>
          <w:szCs w:val="22"/>
        </w:rPr>
        <w:t xml:space="preserve">(“Servis”) </w:t>
      </w:r>
      <w:r w:rsidR="00F76ABA">
        <w:rPr>
          <w:rFonts w:ascii="Cambria" w:hAnsi="Cambria"/>
          <w:sz w:val="22"/>
          <w:szCs w:val="22"/>
        </w:rPr>
        <w:t>faydalanması ve ücretlendirilmesine ilişkin esas ve usullere ilişkindir.</w:t>
      </w:r>
      <w:r w:rsidRPr="00654A64">
        <w:rPr>
          <w:rFonts w:ascii="Cambria" w:hAnsi="Cambria"/>
          <w:sz w:val="22"/>
          <w:szCs w:val="22"/>
        </w:rPr>
        <w:t xml:space="preserve"> </w:t>
      </w:r>
    </w:p>
    <w:p w14:paraId="690DA35C" w14:textId="77777777" w:rsidR="00F76ABA" w:rsidRDefault="00F76ABA" w:rsidP="006E6FBB">
      <w:pPr>
        <w:pStyle w:val="BodyText2"/>
        <w:spacing w:line="360" w:lineRule="auto"/>
        <w:rPr>
          <w:rFonts w:ascii="Cambria" w:hAnsi="Cambria"/>
          <w:sz w:val="22"/>
          <w:szCs w:val="22"/>
        </w:rPr>
      </w:pPr>
    </w:p>
    <w:p w14:paraId="4B40E700" w14:textId="2CF73A65" w:rsidR="00F76ABA" w:rsidRPr="00654A64" w:rsidRDefault="00F76ABA" w:rsidP="006E6FBB">
      <w:pPr>
        <w:pStyle w:val="BodyText2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ŞİRKET, Servis kurgu ve içeriğindeki değişikliklerin </w:t>
      </w:r>
      <w:hyperlink r:id="rId11" w:history="1">
        <w:r w:rsidR="0020280A" w:rsidRPr="00EA5FC1">
          <w:rPr>
            <w:rStyle w:val="Hyperlink"/>
            <w:rFonts w:ascii="Cambria" w:hAnsi="Cambria"/>
            <w:sz w:val="22"/>
            <w:szCs w:val="22"/>
          </w:rPr>
          <w:t>www.turktelekom.com.tr</w:t>
        </w:r>
      </w:hyperlink>
      <w:r>
        <w:rPr>
          <w:rFonts w:ascii="Cambria" w:hAnsi="Cambria"/>
          <w:sz w:val="22"/>
          <w:szCs w:val="22"/>
        </w:rPr>
        <w:t xml:space="preserve"> internet sitesinden yayınlanacağını ve bu koşullara her zaman uyacağını kabul eder.</w:t>
      </w:r>
    </w:p>
    <w:p w14:paraId="13EAB808" w14:textId="77777777" w:rsidR="00CE5139" w:rsidRDefault="00CE5139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393B1767" w14:textId="46330238" w:rsidR="00FC1D9E" w:rsidRPr="00FC1D9E" w:rsidRDefault="00FC1D9E" w:rsidP="006E6FBB">
      <w:pPr>
        <w:numPr>
          <w:ilvl w:val="0"/>
          <w:numId w:val="3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FC1D9E">
        <w:rPr>
          <w:rFonts w:ascii="Cambria" w:hAnsi="Cambria"/>
          <w:b/>
          <w:sz w:val="22"/>
          <w:szCs w:val="22"/>
        </w:rPr>
        <w:t>YÜKÜMLÜLÜKLER</w:t>
      </w:r>
    </w:p>
    <w:p w14:paraId="5E6BC816" w14:textId="23F12606" w:rsidR="00FC1D9E" w:rsidRDefault="001B686E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</w:t>
      </w:r>
      <w:r w:rsidR="00FC1D9E" w:rsidRPr="00FC1D9E">
        <w:rPr>
          <w:rFonts w:ascii="Cambria" w:hAnsi="Cambria"/>
          <w:b/>
          <w:sz w:val="22"/>
          <w:szCs w:val="22"/>
        </w:rPr>
        <w:t>.1</w:t>
      </w:r>
      <w:r w:rsidR="00FC1D9E">
        <w:rPr>
          <w:rFonts w:ascii="Cambria" w:hAnsi="Cambria"/>
          <w:sz w:val="22"/>
          <w:szCs w:val="22"/>
        </w:rPr>
        <w:t xml:space="preserve"> </w:t>
      </w:r>
      <w:r w:rsidR="0020280A">
        <w:rPr>
          <w:rFonts w:ascii="Cambria" w:hAnsi="Cambria"/>
          <w:sz w:val="22"/>
          <w:szCs w:val="22"/>
        </w:rPr>
        <w:t>TT MOBİL</w:t>
      </w:r>
      <w:r w:rsidR="00FC1D9E">
        <w:rPr>
          <w:rFonts w:ascii="Cambria" w:hAnsi="Cambria"/>
          <w:sz w:val="22"/>
          <w:szCs w:val="22"/>
        </w:rPr>
        <w:t xml:space="preserve">, Servis’i web servis üzerinden işbu Ek Sözleşme süresince ve sadece </w:t>
      </w:r>
      <w:r w:rsidR="0020280A">
        <w:rPr>
          <w:rFonts w:ascii="Cambria" w:hAnsi="Cambria"/>
          <w:sz w:val="22"/>
          <w:szCs w:val="22"/>
        </w:rPr>
        <w:t>TT MOBİL</w:t>
      </w:r>
      <w:r w:rsidR="00FC1D9E">
        <w:rPr>
          <w:rFonts w:ascii="Cambria" w:hAnsi="Cambria"/>
          <w:sz w:val="22"/>
          <w:szCs w:val="22"/>
        </w:rPr>
        <w:t xml:space="preserve"> Rehber’e kayıtlı aboneler için </w:t>
      </w:r>
      <w:proofErr w:type="spellStart"/>
      <w:r w:rsidR="0012112D">
        <w:rPr>
          <w:rFonts w:ascii="Cambria" w:hAnsi="Cambria"/>
          <w:sz w:val="22"/>
          <w:szCs w:val="22"/>
        </w:rPr>
        <w:t>ŞİRKET’e</w:t>
      </w:r>
      <w:proofErr w:type="spellEnd"/>
      <w:r w:rsidR="00FC1D9E">
        <w:rPr>
          <w:rFonts w:ascii="Cambria" w:hAnsi="Cambria"/>
          <w:sz w:val="22"/>
          <w:szCs w:val="22"/>
        </w:rPr>
        <w:t xml:space="preserve"> sunacaktır.</w:t>
      </w:r>
    </w:p>
    <w:p w14:paraId="002B9170" w14:textId="77777777" w:rsidR="00FC1D9E" w:rsidRDefault="00FC1D9E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4FBDEA14" w14:textId="5921C196" w:rsidR="00FC1D9E" w:rsidRDefault="001B686E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</w:t>
      </w:r>
      <w:r w:rsidR="00FC1D9E" w:rsidRPr="00FC1D9E">
        <w:rPr>
          <w:rFonts w:ascii="Cambria" w:hAnsi="Cambria"/>
          <w:b/>
          <w:sz w:val="22"/>
          <w:szCs w:val="22"/>
        </w:rPr>
        <w:t>.2</w:t>
      </w:r>
      <w:r w:rsidR="00FC1D9E">
        <w:rPr>
          <w:rFonts w:ascii="Cambria" w:hAnsi="Cambria"/>
          <w:sz w:val="22"/>
          <w:szCs w:val="22"/>
        </w:rPr>
        <w:t xml:space="preserve"> </w:t>
      </w:r>
      <w:r w:rsidR="0012112D">
        <w:rPr>
          <w:rFonts w:ascii="Cambria" w:hAnsi="Cambria"/>
          <w:sz w:val="22"/>
          <w:szCs w:val="22"/>
        </w:rPr>
        <w:t>ŞİRKET</w:t>
      </w:r>
      <w:r w:rsidR="00FC1D9E">
        <w:rPr>
          <w:rFonts w:ascii="Cambria" w:hAnsi="Cambria"/>
          <w:sz w:val="22"/>
          <w:szCs w:val="22"/>
        </w:rPr>
        <w:t xml:space="preserve">, </w:t>
      </w:r>
      <w:r w:rsidR="0020280A">
        <w:rPr>
          <w:rFonts w:ascii="Cambria" w:hAnsi="Cambria"/>
          <w:sz w:val="22"/>
          <w:szCs w:val="22"/>
        </w:rPr>
        <w:t xml:space="preserve">TT </w:t>
      </w:r>
      <w:proofErr w:type="spellStart"/>
      <w:r w:rsidR="0020280A">
        <w:rPr>
          <w:rFonts w:ascii="Cambria" w:hAnsi="Cambria"/>
          <w:sz w:val="22"/>
          <w:szCs w:val="22"/>
        </w:rPr>
        <w:t>MOBİL’de</w:t>
      </w:r>
      <w:proofErr w:type="spellEnd"/>
      <w:r w:rsidR="00FC1D9E">
        <w:rPr>
          <w:rFonts w:ascii="Cambria" w:hAnsi="Cambria"/>
          <w:sz w:val="22"/>
          <w:szCs w:val="22"/>
        </w:rPr>
        <w:t xml:space="preserve"> bulunan </w:t>
      </w:r>
      <w:r w:rsidR="0020280A">
        <w:rPr>
          <w:rFonts w:ascii="Cambria" w:hAnsi="Cambria"/>
          <w:sz w:val="22"/>
          <w:szCs w:val="22"/>
        </w:rPr>
        <w:t>TT MOBİL</w:t>
      </w:r>
      <w:r w:rsidR="00FC1D9E">
        <w:rPr>
          <w:rFonts w:ascii="Cambria" w:hAnsi="Cambria"/>
          <w:sz w:val="22"/>
          <w:szCs w:val="22"/>
        </w:rPr>
        <w:t xml:space="preserve"> Rehber’e kayıtlı abone bilgilerinin haricinde hiçbir abone bilgisinin kendisi ile paylaşılmayacağını bildiğini ve bu koşul ile Servis’i almayı kabul ettiğini taahhüt eder. </w:t>
      </w:r>
    </w:p>
    <w:p w14:paraId="2FCEE911" w14:textId="77777777" w:rsidR="00FC1D9E" w:rsidRDefault="00FC1D9E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FCFF4B0" w14:textId="00581508" w:rsidR="00FC1D9E" w:rsidRDefault="001B686E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</w:t>
      </w:r>
      <w:r w:rsidR="00FC1D9E" w:rsidRPr="00FC1D9E">
        <w:rPr>
          <w:rFonts w:ascii="Cambria" w:hAnsi="Cambria"/>
          <w:b/>
          <w:sz w:val="22"/>
          <w:szCs w:val="22"/>
        </w:rPr>
        <w:t>.3</w:t>
      </w:r>
      <w:r w:rsidR="00FC1D9E">
        <w:rPr>
          <w:rFonts w:ascii="Cambria" w:hAnsi="Cambria"/>
          <w:sz w:val="22"/>
          <w:szCs w:val="22"/>
        </w:rPr>
        <w:t xml:space="preserve"> </w:t>
      </w:r>
      <w:r w:rsidR="0012112D">
        <w:rPr>
          <w:rFonts w:ascii="Cambria" w:hAnsi="Cambria"/>
          <w:sz w:val="22"/>
          <w:szCs w:val="22"/>
        </w:rPr>
        <w:t>ŞİRKET</w:t>
      </w:r>
      <w:r w:rsidR="00FC1D9E">
        <w:rPr>
          <w:rFonts w:ascii="Cambria" w:hAnsi="Cambria"/>
          <w:sz w:val="22"/>
          <w:szCs w:val="22"/>
        </w:rPr>
        <w:t>, işbu Sözleşme kapsamında MSISDN bilgileri sorgulanacak olan müşterilere ait TCKN bilgilerinin kendisine müşteriler tarafından, sonradan ispatlanabilir şekilde verildiğini kabul ve taahhüt eder.</w:t>
      </w:r>
    </w:p>
    <w:p w14:paraId="06FDC33A" w14:textId="731A3B28" w:rsidR="00FC1D9E" w:rsidRDefault="00FC1D9E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05C5442" w14:textId="77777777" w:rsidR="006E6FBB" w:rsidRPr="00654A64" w:rsidRDefault="006E6FBB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EA2B3E5" w14:textId="182BCC20" w:rsidR="00CE5139" w:rsidRDefault="00F76ABA" w:rsidP="006E6FBB">
      <w:pPr>
        <w:numPr>
          <w:ilvl w:val="0"/>
          <w:numId w:val="3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EK SÖZLEMENİN SÜRESİ</w:t>
      </w:r>
      <w:r w:rsidRPr="00654A64">
        <w:rPr>
          <w:rFonts w:ascii="Cambria" w:hAnsi="Cambria"/>
          <w:b/>
          <w:sz w:val="22"/>
          <w:szCs w:val="22"/>
        </w:rPr>
        <w:t xml:space="preserve"> </w:t>
      </w:r>
    </w:p>
    <w:p w14:paraId="32DC1961" w14:textId="0EDDCAE4" w:rsidR="00F76ABA" w:rsidRPr="00F76ABA" w:rsidRDefault="00F76ABA" w:rsidP="006E6FBB">
      <w:pPr>
        <w:spacing w:line="360" w:lineRule="auto"/>
        <w:jc w:val="both"/>
        <w:rPr>
          <w:rFonts w:ascii="Cambria" w:hAnsi="Cambria"/>
          <w:sz w:val="22"/>
          <w:szCs w:val="22"/>
          <w:lang w:val="x-none"/>
        </w:rPr>
      </w:pPr>
      <w:proofErr w:type="spellStart"/>
      <w:r w:rsidRPr="00F76ABA">
        <w:rPr>
          <w:rFonts w:ascii="Cambria" w:hAnsi="Cambria"/>
          <w:sz w:val="22"/>
          <w:szCs w:val="22"/>
          <w:lang w:val="x-none"/>
        </w:rPr>
        <w:t>Işbu</w:t>
      </w:r>
      <w:proofErr w:type="spellEnd"/>
      <w:r w:rsidRPr="00F76ABA">
        <w:rPr>
          <w:rFonts w:ascii="Cambria" w:hAnsi="Cambria"/>
          <w:sz w:val="22"/>
          <w:szCs w:val="22"/>
          <w:lang w:val="x-none"/>
        </w:rPr>
        <w:t xml:space="preserve"> </w:t>
      </w:r>
      <w:r w:rsidRPr="00F76ABA">
        <w:rPr>
          <w:rFonts w:ascii="Cambria" w:hAnsi="Cambria"/>
          <w:sz w:val="22"/>
          <w:szCs w:val="22"/>
        </w:rPr>
        <w:t xml:space="preserve">Ek </w:t>
      </w:r>
      <w:r w:rsidRPr="00F76ABA">
        <w:rPr>
          <w:rFonts w:ascii="Cambria" w:hAnsi="Cambria"/>
          <w:sz w:val="22"/>
          <w:szCs w:val="22"/>
          <w:lang w:val="x-none"/>
        </w:rPr>
        <w:t>Sözleşme imza tarihinden itibaren 1 (bir) yıl süre ile geçerli</w:t>
      </w:r>
      <w:r w:rsidRPr="00F76ABA">
        <w:rPr>
          <w:rFonts w:ascii="Cambria" w:hAnsi="Cambria"/>
          <w:sz w:val="22"/>
          <w:szCs w:val="22"/>
        </w:rPr>
        <w:t>dir. T</w:t>
      </w:r>
      <w:proofErr w:type="spellStart"/>
      <w:r w:rsidRPr="00F76ABA">
        <w:rPr>
          <w:rFonts w:ascii="Cambria" w:hAnsi="Cambria"/>
          <w:sz w:val="22"/>
          <w:szCs w:val="22"/>
          <w:lang w:val="x-none"/>
        </w:rPr>
        <w:t>araflar</w:t>
      </w:r>
      <w:proofErr w:type="spellEnd"/>
      <w:r w:rsidRPr="00F76ABA">
        <w:rPr>
          <w:rFonts w:ascii="Cambria" w:hAnsi="Cambria"/>
          <w:sz w:val="22"/>
          <w:szCs w:val="22"/>
        </w:rPr>
        <w:t xml:space="preserve"> </w:t>
      </w:r>
      <w:r w:rsidRPr="00F76ABA">
        <w:rPr>
          <w:rFonts w:ascii="Cambria" w:hAnsi="Cambria"/>
          <w:sz w:val="22"/>
          <w:szCs w:val="22"/>
          <w:lang w:val="x-none"/>
        </w:rPr>
        <w:t xml:space="preserve">sözleşmenin sona erme tarihinden en geç </w:t>
      </w:r>
      <w:r w:rsidRPr="00F76ABA">
        <w:rPr>
          <w:rFonts w:ascii="Cambria" w:hAnsi="Cambria"/>
          <w:sz w:val="22"/>
          <w:szCs w:val="22"/>
        </w:rPr>
        <w:t>30 gün</w:t>
      </w:r>
      <w:r w:rsidRPr="00F76ABA">
        <w:rPr>
          <w:rFonts w:ascii="Cambria" w:hAnsi="Cambria"/>
          <w:sz w:val="22"/>
          <w:szCs w:val="22"/>
          <w:lang w:val="x-none"/>
        </w:rPr>
        <w:t xml:space="preserve"> öncesinden yazılı </w:t>
      </w:r>
      <w:r w:rsidRPr="00F76ABA">
        <w:rPr>
          <w:rFonts w:ascii="Cambria" w:hAnsi="Cambria"/>
          <w:sz w:val="22"/>
          <w:szCs w:val="22"/>
        </w:rPr>
        <w:t xml:space="preserve">bildirimde </w:t>
      </w:r>
      <w:r w:rsidRPr="00F76ABA">
        <w:rPr>
          <w:rFonts w:ascii="Cambria" w:hAnsi="Cambria"/>
          <w:sz w:val="22"/>
          <w:szCs w:val="22"/>
          <w:lang w:val="x-none"/>
        </w:rPr>
        <w:t>bulunmadı</w:t>
      </w:r>
      <w:r w:rsidRPr="00F76ABA">
        <w:rPr>
          <w:rFonts w:ascii="Cambria" w:hAnsi="Cambria"/>
          <w:sz w:val="22"/>
          <w:szCs w:val="22"/>
        </w:rPr>
        <w:t>kları takdirde</w:t>
      </w:r>
      <w:r w:rsidRPr="00F76ABA">
        <w:rPr>
          <w:rFonts w:ascii="Cambria" w:hAnsi="Cambria"/>
          <w:sz w:val="22"/>
          <w:szCs w:val="22"/>
          <w:lang w:val="x-none"/>
        </w:rPr>
        <w:t xml:space="preserve"> sözleşme </w:t>
      </w:r>
      <w:r w:rsidRPr="00F76ABA">
        <w:rPr>
          <w:rFonts w:ascii="Cambria" w:hAnsi="Cambria"/>
          <w:sz w:val="22"/>
          <w:szCs w:val="22"/>
        </w:rPr>
        <w:t>bir</w:t>
      </w:r>
      <w:r w:rsidRPr="00F76ABA">
        <w:rPr>
          <w:rFonts w:ascii="Cambria" w:hAnsi="Cambria"/>
          <w:sz w:val="22"/>
          <w:szCs w:val="22"/>
          <w:lang w:val="x-none"/>
        </w:rPr>
        <w:t xml:space="preserve"> yıl</w:t>
      </w:r>
      <w:r w:rsidRPr="00F76ABA">
        <w:rPr>
          <w:rFonts w:ascii="Cambria" w:hAnsi="Cambria"/>
          <w:sz w:val="22"/>
          <w:szCs w:val="22"/>
        </w:rPr>
        <w:t xml:space="preserve"> </w:t>
      </w:r>
      <w:r w:rsidRPr="00F76ABA">
        <w:rPr>
          <w:rFonts w:ascii="Cambria" w:hAnsi="Cambria"/>
          <w:sz w:val="22"/>
          <w:szCs w:val="22"/>
          <w:lang w:val="x-none"/>
        </w:rPr>
        <w:t xml:space="preserve">süre </w:t>
      </w:r>
      <w:r w:rsidRPr="00F76ABA">
        <w:rPr>
          <w:rFonts w:ascii="Cambria" w:hAnsi="Cambria"/>
          <w:sz w:val="22"/>
          <w:szCs w:val="22"/>
        </w:rPr>
        <w:t xml:space="preserve">ile uzamış olacaktır.  </w:t>
      </w:r>
      <w:proofErr w:type="spellStart"/>
      <w:r w:rsidRPr="00F76ABA">
        <w:rPr>
          <w:rFonts w:ascii="Cambria" w:hAnsi="Cambria"/>
          <w:sz w:val="22"/>
          <w:szCs w:val="22"/>
        </w:rPr>
        <w:t>Çerceve</w:t>
      </w:r>
      <w:proofErr w:type="spellEnd"/>
      <w:r w:rsidRPr="00F76ABA">
        <w:rPr>
          <w:rFonts w:ascii="Cambria" w:hAnsi="Cambria"/>
          <w:sz w:val="22"/>
          <w:szCs w:val="22"/>
        </w:rPr>
        <w:t xml:space="preserve"> Sözleşme’nin herhangi bir nedenle sona ermesi halinde, </w:t>
      </w:r>
      <w:r w:rsidR="0020280A">
        <w:rPr>
          <w:rFonts w:ascii="Cambria" w:hAnsi="Cambria"/>
          <w:sz w:val="22"/>
          <w:szCs w:val="22"/>
        </w:rPr>
        <w:t xml:space="preserve">TT </w:t>
      </w:r>
      <w:proofErr w:type="spellStart"/>
      <w:r w:rsidR="0020280A">
        <w:rPr>
          <w:rFonts w:ascii="Cambria" w:hAnsi="Cambria"/>
          <w:sz w:val="22"/>
          <w:szCs w:val="22"/>
        </w:rPr>
        <w:t>MOBİL’i</w:t>
      </w:r>
      <w:r>
        <w:rPr>
          <w:rFonts w:ascii="Cambria" w:hAnsi="Cambria"/>
          <w:sz w:val="22"/>
          <w:szCs w:val="22"/>
        </w:rPr>
        <w:t>n</w:t>
      </w:r>
      <w:proofErr w:type="spellEnd"/>
      <w:r w:rsidRPr="00F76ABA">
        <w:rPr>
          <w:rFonts w:ascii="Cambria" w:hAnsi="Cambria"/>
          <w:sz w:val="22"/>
          <w:szCs w:val="22"/>
        </w:rPr>
        <w:t xml:space="preserve"> işbu Sözleşme kapsamında verdiği hizmetlere ilişkin bedelleri talep hakkı saklı kalmak kaydıyla, işbu ek sözleşme de derhal sona ermiş olacaktır. </w:t>
      </w:r>
    </w:p>
    <w:p w14:paraId="40C67920" w14:textId="77777777" w:rsidR="00F76ABA" w:rsidRPr="00654A64" w:rsidRDefault="00F76ABA" w:rsidP="006E6FBB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1921A721" w14:textId="2585D2A5" w:rsidR="00F76ABA" w:rsidRDefault="00F76ABA" w:rsidP="006E6FBB">
      <w:pPr>
        <w:numPr>
          <w:ilvl w:val="0"/>
          <w:numId w:val="3"/>
        </w:numPr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ÜCRETLENDİRME</w:t>
      </w:r>
    </w:p>
    <w:p w14:paraId="3B15630C" w14:textId="6FE7345A" w:rsidR="00555F90" w:rsidRPr="00F76ABA" w:rsidRDefault="00F76ABA" w:rsidP="006E6FBB">
      <w:pPr>
        <w:tabs>
          <w:tab w:val="left" w:pos="1134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F76ABA">
        <w:rPr>
          <w:rFonts w:ascii="Cambria" w:hAnsi="Cambria"/>
          <w:sz w:val="22"/>
          <w:szCs w:val="22"/>
        </w:rPr>
        <w:t>ŞİRKET</w:t>
      </w:r>
      <w:r>
        <w:rPr>
          <w:rFonts w:ascii="Cambria" w:hAnsi="Cambria"/>
          <w:b/>
          <w:sz w:val="22"/>
          <w:szCs w:val="22"/>
        </w:rPr>
        <w:t xml:space="preserve">; </w:t>
      </w:r>
      <w:r w:rsidRPr="00654A64">
        <w:rPr>
          <w:rFonts w:ascii="Cambria" w:hAnsi="Cambria"/>
          <w:color w:val="000000"/>
          <w:sz w:val="22"/>
          <w:szCs w:val="22"/>
        </w:rPr>
        <w:t>Servis</w:t>
      </w:r>
      <w:r w:rsidRPr="00654A64">
        <w:rPr>
          <w:rFonts w:ascii="Cambria" w:hAnsi="Cambria"/>
          <w:sz w:val="22"/>
          <w:szCs w:val="22"/>
        </w:rPr>
        <w:t xml:space="preserve"> </w:t>
      </w:r>
      <w:r w:rsidR="00555F90" w:rsidRPr="00654A64">
        <w:rPr>
          <w:rFonts w:ascii="Cambria" w:hAnsi="Cambria"/>
          <w:sz w:val="22"/>
          <w:szCs w:val="22"/>
        </w:rPr>
        <w:t xml:space="preserve">kapsamında </w:t>
      </w:r>
      <w:r w:rsidR="0055552B" w:rsidRPr="00654A64">
        <w:rPr>
          <w:rFonts w:ascii="Cambria" w:hAnsi="Cambria"/>
          <w:sz w:val="22"/>
          <w:szCs w:val="22"/>
        </w:rPr>
        <w:t>ilgili ayda SERVİS kapsamında yapılan toplam sorgulama adedine göre aşağıdaki tabloda (“Tablo 1”) belirtilen şekilde değişen baremler üzerinden ücretlendirileceğini, i</w:t>
      </w:r>
      <w:r w:rsidR="009D7162" w:rsidRPr="00654A64">
        <w:rPr>
          <w:rFonts w:ascii="Cambria" w:hAnsi="Cambria"/>
          <w:sz w:val="22"/>
          <w:szCs w:val="22"/>
        </w:rPr>
        <w:t xml:space="preserve">şbu Ek Sözleşme süresince her ay içinde gerçekleşen toplam sorgulama adedi </w:t>
      </w:r>
      <w:r w:rsidR="0055552B" w:rsidRPr="00654A64">
        <w:rPr>
          <w:rFonts w:ascii="Cambria" w:hAnsi="Cambria"/>
          <w:sz w:val="22"/>
          <w:szCs w:val="22"/>
        </w:rPr>
        <w:t xml:space="preserve">karşılığına denk gelen </w:t>
      </w:r>
      <w:r w:rsidR="00A05DF2" w:rsidRPr="00654A64">
        <w:rPr>
          <w:rFonts w:ascii="Cambria" w:hAnsi="Cambria"/>
          <w:sz w:val="22"/>
          <w:szCs w:val="22"/>
        </w:rPr>
        <w:t xml:space="preserve">KDV, ÖİV dâhil </w:t>
      </w:r>
      <w:r w:rsidR="0055552B" w:rsidRPr="00654A64">
        <w:rPr>
          <w:rFonts w:ascii="Cambria" w:hAnsi="Cambria"/>
          <w:sz w:val="22"/>
          <w:szCs w:val="22"/>
        </w:rPr>
        <w:t>birim bedel ile toplam sorgulama adedinin çarpılması suretiyle bulunan toplam bedeli</w:t>
      </w:r>
      <w:r w:rsidR="001B686E">
        <w:rPr>
          <w:rFonts w:ascii="Cambria" w:hAnsi="Cambria"/>
          <w:sz w:val="22"/>
          <w:szCs w:val="22"/>
        </w:rPr>
        <w:t>,</w:t>
      </w:r>
      <w:r w:rsidR="0055552B" w:rsidRPr="00654A64" w:rsidDel="0055552B">
        <w:rPr>
          <w:rFonts w:ascii="Cambria" w:hAnsi="Cambria"/>
          <w:sz w:val="22"/>
          <w:szCs w:val="22"/>
        </w:rPr>
        <w:t xml:space="preserve"> </w:t>
      </w:r>
      <w:r w:rsidR="0020280A">
        <w:rPr>
          <w:rFonts w:ascii="Cambria" w:hAnsi="Cambria"/>
          <w:sz w:val="22"/>
          <w:szCs w:val="22"/>
        </w:rPr>
        <w:t xml:space="preserve">TT </w:t>
      </w:r>
      <w:proofErr w:type="spellStart"/>
      <w:r w:rsidR="0020280A">
        <w:rPr>
          <w:rFonts w:ascii="Cambria" w:hAnsi="Cambria"/>
          <w:sz w:val="22"/>
          <w:szCs w:val="22"/>
        </w:rPr>
        <w:t>MOBİL’e</w:t>
      </w:r>
      <w:proofErr w:type="spellEnd"/>
      <w:r w:rsidR="009D7162" w:rsidRPr="00654A64">
        <w:rPr>
          <w:rFonts w:ascii="Cambria" w:hAnsi="Cambria"/>
          <w:sz w:val="22"/>
          <w:szCs w:val="22"/>
        </w:rPr>
        <w:t xml:space="preserve"> her bir ayın sonunda peşin olarak ödeyeceğini, anılan bedele/bedellere ilişkin her bir faturayı, fa</w:t>
      </w:r>
      <w:r w:rsidR="00F835EF" w:rsidRPr="00654A64">
        <w:rPr>
          <w:rFonts w:ascii="Cambria" w:hAnsi="Cambria"/>
          <w:sz w:val="22"/>
          <w:szCs w:val="22"/>
        </w:rPr>
        <w:t>tura tarihinden itibaren 15 (</w:t>
      </w:r>
      <w:proofErr w:type="spellStart"/>
      <w:r w:rsidR="00F835EF" w:rsidRPr="00654A64">
        <w:rPr>
          <w:rFonts w:ascii="Cambria" w:hAnsi="Cambria"/>
          <w:sz w:val="22"/>
          <w:szCs w:val="22"/>
        </w:rPr>
        <w:t>on</w:t>
      </w:r>
      <w:r w:rsidR="009D7162" w:rsidRPr="00654A64">
        <w:rPr>
          <w:rFonts w:ascii="Cambria" w:hAnsi="Cambria"/>
          <w:sz w:val="22"/>
          <w:szCs w:val="22"/>
        </w:rPr>
        <w:t>beş</w:t>
      </w:r>
      <w:proofErr w:type="spellEnd"/>
      <w:r w:rsidR="009D7162" w:rsidRPr="00654A64">
        <w:rPr>
          <w:rFonts w:ascii="Cambria" w:hAnsi="Cambria"/>
          <w:sz w:val="22"/>
          <w:szCs w:val="22"/>
        </w:rPr>
        <w:t xml:space="preserve">) gün içinde ödemekle yükümlü olduğunu, söz konusu faturanın/faturaların belirtilen sürede ödenmemesi ve/veya işbu </w:t>
      </w:r>
      <w:r w:rsidR="0002704A" w:rsidRPr="00654A64">
        <w:rPr>
          <w:rFonts w:ascii="Cambria" w:hAnsi="Cambria"/>
          <w:sz w:val="22"/>
          <w:szCs w:val="22"/>
        </w:rPr>
        <w:t>Ek Sözleşmedeki</w:t>
      </w:r>
      <w:r w:rsidR="009D7162" w:rsidRPr="00654A64">
        <w:rPr>
          <w:rFonts w:ascii="Cambria" w:hAnsi="Cambria"/>
          <w:sz w:val="22"/>
          <w:szCs w:val="22"/>
        </w:rPr>
        <w:t xml:space="preserve"> yükümlülüklerine kısmen veya tamamen uymaması durumunda </w:t>
      </w:r>
      <w:r>
        <w:rPr>
          <w:rFonts w:ascii="Cambria" w:hAnsi="Cambria"/>
          <w:sz w:val="22"/>
          <w:szCs w:val="22"/>
        </w:rPr>
        <w:t>ŞİRKET</w:t>
      </w:r>
      <w:r w:rsidR="007B41FC" w:rsidRPr="00654A64">
        <w:rPr>
          <w:rFonts w:ascii="Cambria" w:hAnsi="Cambria"/>
          <w:sz w:val="22"/>
          <w:szCs w:val="22"/>
        </w:rPr>
        <w:t xml:space="preserve">, </w:t>
      </w:r>
      <w:r w:rsidRPr="00654A64">
        <w:rPr>
          <w:rFonts w:ascii="Cambria" w:hAnsi="Cambria"/>
          <w:color w:val="000000"/>
          <w:sz w:val="22"/>
          <w:szCs w:val="22"/>
        </w:rPr>
        <w:t>Servis</w:t>
      </w:r>
      <w:r w:rsidRPr="00654A64">
        <w:rPr>
          <w:rFonts w:ascii="Cambria" w:hAnsi="Cambria"/>
          <w:sz w:val="22"/>
          <w:szCs w:val="22"/>
        </w:rPr>
        <w:t>’in</w:t>
      </w:r>
      <w:r w:rsidR="009D7162" w:rsidRPr="00654A64">
        <w:rPr>
          <w:rFonts w:ascii="Cambria" w:hAnsi="Cambria"/>
          <w:sz w:val="22"/>
          <w:szCs w:val="22"/>
        </w:rPr>
        <w:t xml:space="preserve">, </w:t>
      </w:r>
      <w:r w:rsidR="0020280A">
        <w:rPr>
          <w:rFonts w:ascii="Cambria" w:hAnsi="Cambria"/>
          <w:sz w:val="22"/>
          <w:szCs w:val="22"/>
        </w:rPr>
        <w:t>TT MOBİL</w:t>
      </w:r>
      <w:r w:rsidR="009D7162" w:rsidRPr="00654A64">
        <w:rPr>
          <w:rFonts w:ascii="Cambria" w:hAnsi="Cambria"/>
          <w:sz w:val="22"/>
          <w:szCs w:val="22"/>
        </w:rPr>
        <w:t xml:space="preserve"> tarafından, herhangi bir bildirime gerek kalmaksızın derhal durdurulacağını ve fatura tutarlarına aylık %4 (dört) oranında faiz uygulanacağını kabul, beyan ve taahhüt eder.</w:t>
      </w:r>
    </w:p>
    <w:p w14:paraId="3E8596D4" w14:textId="77777777" w:rsidR="007F2C91" w:rsidRPr="00F76ABA" w:rsidRDefault="007F2C91" w:rsidP="006E6FBB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5F82A32" w14:textId="77777777" w:rsidR="0055552B" w:rsidRDefault="0055552B" w:rsidP="006E6FBB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654A64">
        <w:rPr>
          <w:rFonts w:ascii="Cambria" w:hAnsi="Cambria"/>
          <w:b/>
          <w:sz w:val="22"/>
          <w:szCs w:val="22"/>
        </w:rPr>
        <w:t>Tablo 1:</w:t>
      </w:r>
    </w:p>
    <w:tbl>
      <w:tblPr>
        <w:tblW w:w="8973" w:type="dxa"/>
        <w:tblInd w:w="113" w:type="dxa"/>
        <w:tblLook w:val="04A0" w:firstRow="1" w:lastRow="0" w:firstColumn="1" w:lastColumn="0" w:noHBand="0" w:noVBand="1"/>
      </w:tblPr>
      <w:tblGrid>
        <w:gridCol w:w="5251"/>
        <w:gridCol w:w="3722"/>
      </w:tblGrid>
      <w:tr w:rsidR="007974A6" w:rsidRPr="007974A6" w14:paraId="4221A7F8" w14:textId="77777777" w:rsidTr="00A558B3">
        <w:trPr>
          <w:trHeight w:val="533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7836" w14:textId="534D44C0" w:rsidR="00C62221" w:rsidRPr="007974A6" w:rsidRDefault="00B24E8B" w:rsidP="006E6FBB">
            <w:pPr>
              <w:spacing w:line="360" w:lineRule="auto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TCKN’den</w:t>
            </w:r>
            <w:proofErr w:type="spellEnd"/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MSISDN</w:t>
            </w:r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Sorgulama</w:t>
            </w:r>
            <w:proofErr w:type="spellEnd"/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Servisi</w:t>
            </w:r>
            <w:r w:rsidR="00C62221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845C" w14:textId="7FA62B82" w:rsidR="007974A6" w:rsidRPr="007974A6" w:rsidRDefault="007974A6" w:rsidP="006E6FBB">
            <w:pPr>
              <w:spacing w:line="360" w:lineRule="auto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Birim</w:t>
            </w:r>
            <w:proofErr w:type="spellEnd"/>
            <w:r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Fiyat</w:t>
            </w:r>
            <w:proofErr w:type="spellEnd"/>
            <w:r w:rsidR="00CC7815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(KDV %</w:t>
            </w:r>
            <w:r w:rsidR="00987343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20</w:t>
            </w:r>
            <w:r w:rsidR="00CC7815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, ÖİV %10</w:t>
            </w:r>
            <w:r w:rsidRPr="00EB21D8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21D8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dahil</w:t>
            </w:r>
            <w:proofErr w:type="spellEnd"/>
            <w:r w:rsidRPr="00EB21D8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7974A6" w:rsidRPr="007974A6" w14:paraId="0EB46521" w14:textId="77777777" w:rsidTr="007974A6">
        <w:trPr>
          <w:trHeight w:val="287"/>
        </w:trPr>
        <w:tc>
          <w:tcPr>
            <w:tcW w:w="5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BA2D" w14:textId="24FD091B" w:rsidR="007974A6" w:rsidRPr="007974A6" w:rsidRDefault="00B24E8B" w:rsidP="006E6FBB">
            <w:pPr>
              <w:spacing w:line="360" w:lineRule="auto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1-5</w:t>
            </w:r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0.000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0519" w14:textId="1F5DFD8B" w:rsidR="007974A6" w:rsidRPr="00654A64" w:rsidRDefault="00A47133" w:rsidP="00CC7815">
            <w:pPr>
              <w:spacing w:line="360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5,00</w:t>
            </w:r>
            <w:r w:rsidR="007974A6" w:rsidRPr="00654A64">
              <w:rPr>
                <w:rFonts w:ascii="Cambria" w:hAnsi="Cambria"/>
                <w:b/>
                <w:sz w:val="22"/>
                <w:szCs w:val="22"/>
              </w:rPr>
              <w:t xml:space="preserve"> TL/</w:t>
            </w:r>
            <w:r w:rsidR="00B24E8B">
              <w:rPr>
                <w:rFonts w:ascii="Cambria" w:hAnsi="Cambria"/>
                <w:b/>
                <w:sz w:val="22"/>
                <w:szCs w:val="22"/>
              </w:rPr>
              <w:t xml:space="preserve">başarılı </w:t>
            </w:r>
            <w:r w:rsidR="007974A6" w:rsidRPr="00654A64">
              <w:rPr>
                <w:rFonts w:ascii="Cambria" w:hAnsi="Cambria"/>
                <w:b/>
                <w:sz w:val="22"/>
                <w:szCs w:val="22"/>
              </w:rPr>
              <w:t>sorgu</w:t>
            </w:r>
          </w:p>
        </w:tc>
      </w:tr>
      <w:tr w:rsidR="007974A6" w:rsidRPr="007974A6" w14:paraId="1CE3A03C" w14:textId="77777777" w:rsidTr="007974A6">
        <w:trPr>
          <w:trHeight w:val="287"/>
        </w:trPr>
        <w:tc>
          <w:tcPr>
            <w:tcW w:w="5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5CAF" w14:textId="783035B0" w:rsidR="007974A6" w:rsidRPr="007974A6" w:rsidRDefault="00B24E8B" w:rsidP="006E6FBB">
            <w:pPr>
              <w:spacing w:line="360" w:lineRule="auto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50</w:t>
            </w:r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.001-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1</w:t>
            </w:r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00.000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7A2C" w14:textId="71C88247" w:rsidR="007974A6" w:rsidRPr="00654A64" w:rsidRDefault="00A47133" w:rsidP="006E6FBB">
            <w:pPr>
              <w:spacing w:line="360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  <w:r w:rsidR="00B24E8B">
              <w:rPr>
                <w:rFonts w:ascii="Cambria" w:hAnsi="Cambria"/>
                <w:b/>
                <w:sz w:val="22"/>
                <w:szCs w:val="22"/>
              </w:rPr>
              <w:t>,</w:t>
            </w:r>
            <w:r>
              <w:rPr>
                <w:rFonts w:ascii="Cambria" w:hAnsi="Cambria"/>
                <w:b/>
                <w:sz w:val="22"/>
                <w:szCs w:val="22"/>
              </w:rPr>
              <w:t>60</w:t>
            </w:r>
            <w:r w:rsidR="00B24E8B" w:rsidRPr="00654A64">
              <w:rPr>
                <w:rFonts w:ascii="Cambria" w:hAnsi="Cambria"/>
                <w:b/>
                <w:sz w:val="22"/>
                <w:szCs w:val="22"/>
              </w:rPr>
              <w:t xml:space="preserve"> TL/</w:t>
            </w:r>
            <w:r w:rsidR="00B24E8B">
              <w:rPr>
                <w:rFonts w:ascii="Cambria" w:hAnsi="Cambria"/>
                <w:b/>
                <w:sz w:val="22"/>
                <w:szCs w:val="22"/>
              </w:rPr>
              <w:t xml:space="preserve">başarılı </w:t>
            </w:r>
            <w:r w:rsidR="00B24E8B" w:rsidRPr="00654A64">
              <w:rPr>
                <w:rFonts w:ascii="Cambria" w:hAnsi="Cambria"/>
                <w:b/>
                <w:sz w:val="22"/>
                <w:szCs w:val="22"/>
              </w:rPr>
              <w:t>sorgu</w:t>
            </w:r>
          </w:p>
        </w:tc>
      </w:tr>
      <w:tr w:rsidR="007974A6" w:rsidRPr="007974A6" w14:paraId="03ED1669" w14:textId="77777777" w:rsidTr="007974A6">
        <w:trPr>
          <w:trHeight w:val="287"/>
        </w:trPr>
        <w:tc>
          <w:tcPr>
            <w:tcW w:w="5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E4C1" w14:textId="37B2BB0E" w:rsidR="007974A6" w:rsidRPr="007974A6" w:rsidRDefault="00B24E8B" w:rsidP="006E6FBB">
            <w:pPr>
              <w:spacing w:line="360" w:lineRule="auto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100.001-15</w:t>
            </w:r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0.000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9A7A" w14:textId="6F7CE712" w:rsidR="007974A6" w:rsidRPr="00654A64" w:rsidRDefault="00A47133" w:rsidP="006E6FBB">
            <w:pPr>
              <w:spacing w:line="360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  <w:r w:rsidR="00B24E8B">
              <w:rPr>
                <w:rFonts w:ascii="Cambria" w:hAnsi="Cambria"/>
                <w:b/>
                <w:sz w:val="22"/>
                <w:szCs w:val="22"/>
              </w:rPr>
              <w:t>,</w:t>
            </w:r>
            <w:r>
              <w:rPr>
                <w:rFonts w:ascii="Cambria" w:hAnsi="Cambria"/>
                <w:b/>
                <w:sz w:val="22"/>
                <w:szCs w:val="22"/>
              </w:rPr>
              <w:t>20</w:t>
            </w:r>
            <w:r w:rsidR="00B24E8B" w:rsidRPr="00654A64">
              <w:rPr>
                <w:rFonts w:ascii="Cambria" w:hAnsi="Cambria"/>
                <w:b/>
                <w:sz w:val="22"/>
                <w:szCs w:val="22"/>
              </w:rPr>
              <w:t xml:space="preserve"> TL/</w:t>
            </w:r>
            <w:r w:rsidR="00B24E8B">
              <w:rPr>
                <w:rFonts w:ascii="Cambria" w:hAnsi="Cambria"/>
                <w:b/>
                <w:sz w:val="22"/>
                <w:szCs w:val="22"/>
              </w:rPr>
              <w:t xml:space="preserve">başarılı </w:t>
            </w:r>
            <w:r w:rsidR="00B24E8B" w:rsidRPr="00654A64">
              <w:rPr>
                <w:rFonts w:ascii="Cambria" w:hAnsi="Cambria"/>
                <w:b/>
                <w:sz w:val="22"/>
                <w:szCs w:val="22"/>
              </w:rPr>
              <w:t>sorgu</w:t>
            </w:r>
          </w:p>
        </w:tc>
      </w:tr>
      <w:tr w:rsidR="007974A6" w:rsidRPr="007974A6" w14:paraId="4016D4E2" w14:textId="77777777" w:rsidTr="007974A6">
        <w:trPr>
          <w:trHeight w:val="287"/>
        </w:trPr>
        <w:tc>
          <w:tcPr>
            <w:tcW w:w="5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803D" w14:textId="17D6EEC2" w:rsidR="007974A6" w:rsidRPr="007974A6" w:rsidRDefault="00B24E8B" w:rsidP="006E6FBB">
            <w:pPr>
              <w:spacing w:line="360" w:lineRule="auto"/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150</w:t>
            </w:r>
            <w:r w:rsidR="007974A6" w:rsidRPr="007974A6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>.001+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9228" w14:textId="77064285" w:rsidR="007974A6" w:rsidRPr="00654A64" w:rsidRDefault="00A47133" w:rsidP="006E6FBB">
            <w:pPr>
              <w:spacing w:line="360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CC7815">
              <w:rPr>
                <w:rFonts w:ascii="Cambria" w:hAnsi="Cambria"/>
                <w:b/>
                <w:sz w:val="22"/>
                <w:szCs w:val="22"/>
              </w:rPr>
              <w:t>,</w:t>
            </w:r>
            <w:r>
              <w:rPr>
                <w:rFonts w:ascii="Cambria" w:hAnsi="Cambria"/>
                <w:b/>
                <w:sz w:val="22"/>
                <w:szCs w:val="22"/>
              </w:rPr>
              <w:t>20</w:t>
            </w:r>
            <w:bookmarkStart w:id="0" w:name="_GoBack"/>
            <w:bookmarkEnd w:id="0"/>
            <w:r w:rsidR="00B24E8B" w:rsidRPr="00654A64">
              <w:rPr>
                <w:rFonts w:ascii="Cambria" w:hAnsi="Cambria"/>
                <w:b/>
                <w:sz w:val="22"/>
                <w:szCs w:val="22"/>
              </w:rPr>
              <w:t xml:space="preserve"> TL/</w:t>
            </w:r>
            <w:r w:rsidR="00B24E8B">
              <w:rPr>
                <w:rFonts w:ascii="Cambria" w:hAnsi="Cambria"/>
                <w:b/>
                <w:sz w:val="22"/>
                <w:szCs w:val="22"/>
              </w:rPr>
              <w:t xml:space="preserve">başarılı </w:t>
            </w:r>
            <w:r w:rsidR="00B24E8B" w:rsidRPr="00654A64">
              <w:rPr>
                <w:rFonts w:ascii="Cambria" w:hAnsi="Cambria"/>
                <w:b/>
                <w:sz w:val="22"/>
                <w:szCs w:val="22"/>
              </w:rPr>
              <w:t>sorgu</w:t>
            </w:r>
            <w:r w:rsidR="00B24E8B">
              <w:rPr>
                <w:rStyle w:val="CommentReference"/>
              </w:rPr>
              <w:t xml:space="preserve"> </w:t>
            </w:r>
          </w:p>
        </w:tc>
      </w:tr>
    </w:tbl>
    <w:p w14:paraId="46F1BF76" w14:textId="77777777" w:rsidR="007974A6" w:rsidRPr="00654A64" w:rsidRDefault="007974A6" w:rsidP="006E6FBB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434AF825" w14:textId="77777777" w:rsidR="0055552B" w:rsidRPr="00654A64" w:rsidRDefault="0055552B" w:rsidP="006E6FBB">
      <w:pPr>
        <w:pStyle w:val="ListParagraph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E1E7AF6" w14:textId="3C086934" w:rsidR="00CE5139" w:rsidRDefault="00F76ABA" w:rsidP="006E6FBB">
      <w:pPr>
        <w:pStyle w:val="BodyText3"/>
        <w:tabs>
          <w:tab w:val="left" w:pos="5580"/>
        </w:tabs>
        <w:spacing w:line="360" w:lineRule="auto"/>
        <w:ind w:right="1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3 </w:t>
      </w:r>
      <w:r w:rsidR="00CE5139" w:rsidRPr="00654A64">
        <w:rPr>
          <w:rFonts w:ascii="Cambria" w:hAnsi="Cambria"/>
          <w:color w:val="000000"/>
          <w:sz w:val="22"/>
          <w:szCs w:val="22"/>
        </w:rPr>
        <w:t>(</w:t>
      </w:r>
      <w:r>
        <w:rPr>
          <w:rFonts w:ascii="Cambria" w:hAnsi="Cambria"/>
          <w:color w:val="000000"/>
          <w:sz w:val="22"/>
          <w:szCs w:val="22"/>
        </w:rPr>
        <w:t>üç</w:t>
      </w:r>
      <w:r w:rsidR="00CE5139" w:rsidRPr="00654A64">
        <w:rPr>
          <w:rFonts w:ascii="Cambria" w:hAnsi="Cambria"/>
          <w:color w:val="000000"/>
          <w:sz w:val="22"/>
          <w:szCs w:val="22"/>
        </w:rPr>
        <w:t xml:space="preserve">) maddeden oluşan işbu Ek Sözleşme </w:t>
      </w:r>
      <w:r w:rsidR="00CE5139" w:rsidRPr="00654A64">
        <w:rPr>
          <w:rFonts w:ascii="Cambria" w:hAnsi="Cambria"/>
          <w:color w:val="000000"/>
          <w:sz w:val="22"/>
          <w:szCs w:val="22"/>
          <w:highlight w:val="yellow"/>
        </w:rPr>
        <w:t>…/…/…</w:t>
      </w:r>
      <w:r w:rsidR="00CE5139" w:rsidRPr="00654A64">
        <w:rPr>
          <w:rFonts w:ascii="Cambria" w:hAnsi="Cambria"/>
          <w:color w:val="000000"/>
          <w:sz w:val="22"/>
          <w:szCs w:val="22"/>
        </w:rPr>
        <w:t xml:space="preserve"> tarihinde tarafların yetkili temsilcilerince imzalanarak yürürlüğe girmiştir. Sözleşme, 1 (bir) </w:t>
      </w:r>
      <w:proofErr w:type="spellStart"/>
      <w:r w:rsidR="00CE5139" w:rsidRPr="00654A64">
        <w:rPr>
          <w:rFonts w:ascii="Cambria" w:hAnsi="Cambria"/>
          <w:color w:val="000000"/>
          <w:sz w:val="22"/>
          <w:szCs w:val="22"/>
        </w:rPr>
        <w:t>orjinal</w:t>
      </w:r>
      <w:proofErr w:type="spellEnd"/>
      <w:r w:rsidR="00CE5139" w:rsidRPr="00654A64">
        <w:rPr>
          <w:rFonts w:ascii="Cambria" w:hAnsi="Cambria"/>
          <w:color w:val="000000"/>
          <w:sz w:val="22"/>
          <w:szCs w:val="22"/>
        </w:rPr>
        <w:t xml:space="preserve"> nüsha olarak düzenlenecek olup, orijinal nüsha </w:t>
      </w:r>
      <w:r w:rsidR="0020280A">
        <w:rPr>
          <w:rFonts w:ascii="Cambria" w:hAnsi="Cambria"/>
          <w:color w:val="000000"/>
          <w:sz w:val="22"/>
          <w:szCs w:val="22"/>
        </w:rPr>
        <w:t xml:space="preserve">TT </w:t>
      </w:r>
      <w:proofErr w:type="spellStart"/>
      <w:r w:rsidR="0020280A">
        <w:rPr>
          <w:rFonts w:ascii="Cambria" w:hAnsi="Cambria"/>
          <w:color w:val="000000"/>
          <w:sz w:val="22"/>
          <w:szCs w:val="22"/>
        </w:rPr>
        <w:t>MOBİL’de</w:t>
      </w:r>
      <w:proofErr w:type="spellEnd"/>
      <w:r w:rsidR="00CE5139" w:rsidRPr="00654A64">
        <w:rPr>
          <w:rFonts w:ascii="Cambria" w:hAnsi="Cambria"/>
          <w:color w:val="000000"/>
          <w:sz w:val="22"/>
          <w:szCs w:val="22"/>
        </w:rPr>
        <w:t xml:space="preserve"> kalacaktır. </w:t>
      </w:r>
      <w:r w:rsidR="00B24E8B">
        <w:rPr>
          <w:rFonts w:ascii="Cambria" w:hAnsi="Cambria"/>
          <w:color w:val="000000"/>
          <w:sz w:val="22"/>
          <w:szCs w:val="22"/>
        </w:rPr>
        <w:t xml:space="preserve">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6"/>
        <w:gridCol w:w="4666"/>
      </w:tblGrid>
      <w:tr w:rsidR="00CE5139" w:rsidRPr="00654A64" w14:paraId="1E24B690" w14:textId="77777777" w:rsidTr="006E6FBB">
        <w:trPr>
          <w:trHeight w:val="602"/>
        </w:trPr>
        <w:tc>
          <w:tcPr>
            <w:tcW w:w="4336" w:type="dxa"/>
          </w:tcPr>
          <w:p w14:paraId="55F03B85" w14:textId="77777777" w:rsidR="00537469" w:rsidRDefault="00537469" w:rsidP="006E6FBB">
            <w:pPr>
              <w:spacing w:line="360" w:lineRule="auto"/>
              <w:ind w:right="126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625FE8D6" w14:textId="40D1F8A9" w:rsidR="00CE5139" w:rsidRPr="00654A64" w:rsidRDefault="0020280A" w:rsidP="006E6FBB">
            <w:pPr>
              <w:spacing w:line="360" w:lineRule="auto"/>
              <w:ind w:right="126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TT MOBİL</w:t>
            </w:r>
            <w:r w:rsidR="00CE5139" w:rsidRPr="00654A64">
              <w:rPr>
                <w:rFonts w:ascii="Cambria" w:hAnsi="Cambria"/>
                <w:b/>
                <w:sz w:val="22"/>
                <w:szCs w:val="22"/>
              </w:rPr>
              <w:t xml:space="preserve"> İLETİŞİM HİZMETLERİ A.Ş.</w:t>
            </w:r>
          </w:p>
        </w:tc>
        <w:tc>
          <w:tcPr>
            <w:tcW w:w="4666" w:type="dxa"/>
            <w:shd w:val="clear" w:color="auto" w:fill="auto"/>
          </w:tcPr>
          <w:p w14:paraId="7C28362E" w14:textId="77777777" w:rsidR="00537469" w:rsidRDefault="00537469" w:rsidP="006E6FBB">
            <w:pPr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4B267A0A" w14:textId="59285C9D" w:rsidR="00CE5139" w:rsidRPr="00654A64" w:rsidRDefault="000347E2" w:rsidP="006E6FBB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……………………………………………….</w:t>
            </w:r>
          </w:p>
        </w:tc>
      </w:tr>
    </w:tbl>
    <w:p w14:paraId="017C7F7E" w14:textId="77777777" w:rsidR="00564581" w:rsidRPr="00654A64" w:rsidRDefault="00564581" w:rsidP="006E6FBB">
      <w:pPr>
        <w:spacing w:line="360" w:lineRule="auto"/>
        <w:rPr>
          <w:rFonts w:ascii="Cambria" w:hAnsi="Cambria"/>
          <w:sz w:val="22"/>
          <w:szCs w:val="22"/>
        </w:rPr>
      </w:pPr>
    </w:p>
    <w:sectPr w:rsidR="00564581" w:rsidRPr="00654A64" w:rsidSect="008D06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C86E9" w14:textId="77777777" w:rsidR="00B16B3C" w:rsidRDefault="00B16B3C" w:rsidP="00F835EF">
      <w:r>
        <w:separator/>
      </w:r>
    </w:p>
  </w:endnote>
  <w:endnote w:type="continuationSeparator" w:id="0">
    <w:p w14:paraId="03894CFD" w14:textId="77777777" w:rsidR="00B16B3C" w:rsidRDefault="00B16B3C" w:rsidP="00F83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FDE4" w14:textId="77777777" w:rsidR="00DD2FF3" w:rsidRDefault="00DD2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F5350" w14:textId="26FD8BD8" w:rsidR="00F835EF" w:rsidRPr="00771601" w:rsidRDefault="00771601" w:rsidP="00771601">
    <w:pPr>
      <w:pStyle w:val="Footer"/>
      <w:jc w:val="center"/>
      <w:rPr>
        <w:color w:val="3366FF"/>
        <w:sz w:val="20"/>
      </w:rPr>
    </w:pPr>
    <w:proofErr w:type="spellStart"/>
    <w:r w:rsidRPr="00771601">
      <w:rPr>
        <w:color w:val="3366FF"/>
        <w:sz w:val="20"/>
      </w:rPr>
      <w:t>TürkTelekom</w:t>
    </w:r>
    <w:proofErr w:type="spellEnd"/>
    <w:r w:rsidRPr="00771601">
      <w:rPr>
        <w:color w:val="3366FF"/>
        <w:sz w:val="20"/>
      </w:rPr>
      <w:t xml:space="preserve"> | Dahili | Kişisel Veri İçermez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D7B09" w14:textId="77777777" w:rsidR="00DD2FF3" w:rsidRDefault="00DD2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86B5A" w14:textId="77777777" w:rsidR="00B16B3C" w:rsidRDefault="00B16B3C" w:rsidP="00F835EF">
      <w:r>
        <w:separator/>
      </w:r>
    </w:p>
  </w:footnote>
  <w:footnote w:type="continuationSeparator" w:id="0">
    <w:p w14:paraId="1A5E9F9E" w14:textId="77777777" w:rsidR="00B16B3C" w:rsidRDefault="00B16B3C" w:rsidP="00F83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D4022" w14:textId="77777777" w:rsidR="00DD2FF3" w:rsidRDefault="00DD2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95CF9" w14:textId="77777777" w:rsidR="00DD2FF3" w:rsidRDefault="00DD2F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DDA75" w14:textId="77777777" w:rsidR="00DD2FF3" w:rsidRDefault="00DD2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01F91"/>
    <w:multiLevelType w:val="hybridMultilevel"/>
    <w:tmpl w:val="1320F5F4"/>
    <w:lvl w:ilvl="0" w:tplc="1F7C2D2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67CFD"/>
    <w:multiLevelType w:val="multilevel"/>
    <w:tmpl w:val="6B724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5224212"/>
    <w:multiLevelType w:val="hybridMultilevel"/>
    <w:tmpl w:val="8C7C12A2"/>
    <w:lvl w:ilvl="0" w:tplc="469E73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139"/>
    <w:rsid w:val="000035C2"/>
    <w:rsid w:val="0002704A"/>
    <w:rsid w:val="000347E2"/>
    <w:rsid w:val="00046CD3"/>
    <w:rsid w:val="000B16DA"/>
    <w:rsid w:val="000D294E"/>
    <w:rsid w:val="00112A38"/>
    <w:rsid w:val="0012112D"/>
    <w:rsid w:val="001831B1"/>
    <w:rsid w:val="001B3C1B"/>
    <w:rsid w:val="001B686E"/>
    <w:rsid w:val="001C6EB9"/>
    <w:rsid w:val="001D2F5F"/>
    <w:rsid w:val="0020280A"/>
    <w:rsid w:val="00251707"/>
    <w:rsid w:val="002B1728"/>
    <w:rsid w:val="002D24ED"/>
    <w:rsid w:val="002F14BE"/>
    <w:rsid w:val="0031594D"/>
    <w:rsid w:val="0035598A"/>
    <w:rsid w:val="00370330"/>
    <w:rsid w:val="00386741"/>
    <w:rsid w:val="003B7919"/>
    <w:rsid w:val="004017A9"/>
    <w:rsid w:val="00445E7F"/>
    <w:rsid w:val="0047613D"/>
    <w:rsid w:val="00492B7D"/>
    <w:rsid w:val="004A3C73"/>
    <w:rsid w:val="004F4306"/>
    <w:rsid w:val="00500D57"/>
    <w:rsid w:val="00517B52"/>
    <w:rsid w:val="00537469"/>
    <w:rsid w:val="0055552B"/>
    <w:rsid w:val="00555F90"/>
    <w:rsid w:val="00564581"/>
    <w:rsid w:val="005976BC"/>
    <w:rsid w:val="005B4301"/>
    <w:rsid w:val="005E3754"/>
    <w:rsid w:val="0061407A"/>
    <w:rsid w:val="006214CC"/>
    <w:rsid w:val="006346FE"/>
    <w:rsid w:val="00640DDC"/>
    <w:rsid w:val="00645E02"/>
    <w:rsid w:val="00654A64"/>
    <w:rsid w:val="00661D8F"/>
    <w:rsid w:val="006735DE"/>
    <w:rsid w:val="006D10D1"/>
    <w:rsid w:val="006E6FBB"/>
    <w:rsid w:val="00703A7D"/>
    <w:rsid w:val="0070442F"/>
    <w:rsid w:val="00735D8C"/>
    <w:rsid w:val="00744E58"/>
    <w:rsid w:val="00766C5D"/>
    <w:rsid w:val="00771601"/>
    <w:rsid w:val="00782071"/>
    <w:rsid w:val="00784BA9"/>
    <w:rsid w:val="007974A6"/>
    <w:rsid w:val="007B41FC"/>
    <w:rsid w:val="007C146A"/>
    <w:rsid w:val="007C3F08"/>
    <w:rsid w:val="007E60E9"/>
    <w:rsid w:val="007F0D62"/>
    <w:rsid w:val="007F2C91"/>
    <w:rsid w:val="007F49BA"/>
    <w:rsid w:val="008019D0"/>
    <w:rsid w:val="008102F1"/>
    <w:rsid w:val="00814393"/>
    <w:rsid w:val="00861FFA"/>
    <w:rsid w:val="0087141B"/>
    <w:rsid w:val="00894CB7"/>
    <w:rsid w:val="008A56A6"/>
    <w:rsid w:val="008D069E"/>
    <w:rsid w:val="008E28FA"/>
    <w:rsid w:val="00903A32"/>
    <w:rsid w:val="009128DB"/>
    <w:rsid w:val="00913EDB"/>
    <w:rsid w:val="00962042"/>
    <w:rsid w:val="00987343"/>
    <w:rsid w:val="00997C20"/>
    <w:rsid w:val="009C0CFA"/>
    <w:rsid w:val="009C26D4"/>
    <w:rsid w:val="009D7162"/>
    <w:rsid w:val="00A05DF2"/>
    <w:rsid w:val="00A146A8"/>
    <w:rsid w:val="00A27C62"/>
    <w:rsid w:val="00A371BD"/>
    <w:rsid w:val="00A4120F"/>
    <w:rsid w:val="00A46BB2"/>
    <w:rsid w:val="00A47133"/>
    <w:rsid w:val="00A558B3"/>
    <w:rsid w:val="00A6288E"/>
    <w:rsid w:val="00AA1D0E"/>
    <w:rsid w:val="00AC5506"/>
    <w:rsid w:val="00AE686A"/>
    <w:rsid w:val="00B16B3C"/>
    <w:rsid w:val="00B24E8B"/>
    <w:rsid w:val="00B70C58"/>
    <w:rsid w:val="00BA318C"/>
    <w:rsid w:val="00BC6134"/>
    <w:rsid w:val="00BE0C92"/>
    <w:rsid w:val="00BE39BA"/>
    <w:rsid w:val="00BF55DE"/>
    <w:rsid w:val="00C17424"/>
    <w:rsid w:val="00C30EFB"/>
    <w:rsid w:val="00C52520"/>
    <w:rsid w:val="00C62221"/>
    <w:rsid w:val="00C8612A"/>
    <w:rsid w:val="00C863B7"/>
    <w:rsid w:val="00C91AD1"/>
    <w:rsid w:val="00CC4448"/>
    <w:rsid w:val="00CC7815"/>
    <w:rsid w:val="00CD4744"/>
    <w:rsid w:val="00CE5139"/>
    <w:rsid w:val="00D01411"/>
    <w:rsid w:val="00D20A05"/>
    <w:rsid w:val="00D40CF2"/>
    <w:rsid w:val="00DC3ED7"/>
    <w:rsid w:val="00DD2FF3"/>
    <w:rsid w:val="00DD6F4B"/>
    <w:rsid w:val="00E1732B"/>
    <w:rsid w:val="00E541C3"/>
    <w:rsid w:val="00E62660"/>
    <w:rsid w:val="00E91027"/>
    <w:rsid w:val="00E96D4C"/>
    <w:rsid w:val="00EA32C7"/>
    <w:rsid w:val="00EB21D8"/>
    <w:rsid w:val="00EB71EB"/>
    <w:rsid w:val="00EF02E0"/>
    <w:rsid w:val="00EF4702"/>
    <w:rsid w:val="00F35557"/>
    <w:rsid w:val="00F711AD"/>
    <w:rsid w:val="00F76ABA"/>
    <w:rsid w:val="00F81221"/>
    <w:rsid w:val="00F835EF"/>
    <w:rsid w:val="00FA52BE"/>
    <w:rsid w:val="00FC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7DE8"/>
  <w15:docId w15:val="{890B1ACC-2CDD-4ADB-8B75-74BB4AEF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139"/>
    <w:pPr>
      <w:keepNext/>
      <w:jc w:val="both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CE51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139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CE5139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BodyText">
    <w:name w:val="Body Text"/>
    <w:basedOn w:val="Normal"/>
    <w:link w:val="BodyTextChar"/>
    <w:rsid w:val="00CE5139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E5139"/>
    <w:rPr>
      <w:rFonts w:ascii="Times New Roman" w:eastAsia="Times New Roman" w:hAnsi="Times New Roman" w:cs="Times New Roman"/>
      <w:szCs w:val="24"/>
    </w:rPr>
  </w:style>
  <w:style w:type="paragraph" w:styleId="BodyText2">
    <w:name w:val="Body Text 2"/>
    <w:basedOn w:val="Normal"/>
    <w:link w:val="BodyText2Char"/>
    <w:rsid w:val="00CE5139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CE513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Base">
    <w:name w:val="Header Base"/>
    <w:basedOn w:val="Normal"/>
    <w:rsid w:val="00CE5139"/>
    <w:pPr>
      <w:keepLines/>
      <w:tabs>
        <w:tab w:val="center" w:pos="4320"/>
        <w:tab w:val="right" w:pos="8640"/>
      </w:tabs>
    </w:pPr>
    <w:rPr>
      <w:rFonts w:ascii="Arial" w:hAnsi="Arial"/>
      <w:spacing w:val="-4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CE513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E5139"/>
    <w:rPr>
      <w:rFonts w:ascii="Times New Roman" w:eastAsia="Times New Roman" w:hAnsi="Times New Roman" w:cs="Times New Roman"/>
      <w:sz w:val="16"/>
      <w:szCs w:val="16"/>
    </w:rPr>
  </w:style>
  <w:style w:type="character" w:styleId="CommentReference">
    <w:name w:val="annotation reference"/>
    <w:rsid w:val="00CE5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5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13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1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3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35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5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35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35EF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D6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5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76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urktelekom.com.t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Category xmlns="C426D402-C0F4-43CD-8DA5-898A20A74725">1</Category>
    <PublishedOn xmlns="c426d402-c0f4-43cd-8da5-898a20a74725">2019-10-17T13:30:34+00:00</PublishedOn>
    <AttachedTo xmlns="C426D402-C0F4-43CD-8DA5-898A20A74725">17275</Attach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MAttachmentsContentType" ma:contentTypeID="0x010100CAD4E3C6FE1C4C099A0560C756BFE95B00BB30726B1E48D142AEB308CD1397755E" ma:contentTypeVersion="1" ma:contentTypeDescription="KM Attachments Content Type" ma:contentTypeScope="" ma:versionID="1a3c48b11d07be6cae9426e93c9788d1">
  <xsd:schema xmlns:xsd="http://www.w3.org/2001/XMLSchema" xmlns:xs="http://www.w3.org/2001/XMLSchema" xmlns:p="http://schemas.microsoft.com/office/2006/metadata/properties" xmlns:ns2="C426D402-C0F4-43CD-8DA5-898A20A74725" xmlns:ns3="c426d402-c0f4-43cd-8da5-898a20a74725" targetNamespace="http://schemas.microsoft.com/office/2006/metadata/properties" ma:root="true" ma:fieldsID="7b5004c7c269ad8e9336e993437cc4a4" ns2:_="" ns3:_="">
    <xsd:import namespace="C426D402-C0F4-43CD-8DA5-898A20A74725"/>
    <xsd:import namespace="c426d402-c0f4-43cd-8da5-898a20a74725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AttachedTo" minOccurs="0"/>
                <xsd:element ref="ns3:Published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6D402-C0F4-43CD-8DA5-898A20A7472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list="{BE7EF0A0-1F9A-4595-B959-87E63970DF6A}" ma:internalName="Category" ma:showField="Title">
      <xsd:simpleType>
        <xsd:restriction base="dms:Lookup"/>
      </xsd:simpleType>
    </xsd:element>
    <xsd:element name="AttachedTo" ma:index="9" nillable="true" ma:displayName="AttachedTo" ma:list="{2DE9C7DF-70C9-40B3-96EF-311B98FBB3D6}" ma:internalName="AttachedTo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6d402-c0f4-43cd-8da5-898a20a74725" elementFormDefault="qualified">
    <xsd:import namespace="http://schemas.microsoft.com/office/2006/documentManagement/types"/>
    <xsd:import namespace="http://schemas.microsoft.com/office/infopath/2007/PartnerControls"/>
    <xsd:element name="PublishedOn" ma:index="10" nillable="true" ma:displayName="Published On" ma:internalName="Published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CED2-BFA2-4D1A-B20F-31189C9678FF}">
  <ds:schemaRefs>
    <ds:schemaRef ds:uri="http://schemas.microsoft.com/office/2006/metadata/properties"/>
    <ds:schemaRef ds:uri="C426D402-C0F4-43CD-8DA5-898A20A74725"/>
    <ds:schemaRef ds:uri="c426d402-c0f4-43cd-8da5-898a20a74725"/>
  </ds:schemaRefs>
</ds:datastoreItem>
</file>

<file path=customXml/itemProps2.xml><?xml version="1.0" encoding="utf-8"?>
<ds:datastoreItem xmlns:ds="http://schemas.openxmlformats.org/officeDocument/2006/customXml" ds:itemID="{EAD6B48C-0D09-4CC8-8B2F-CF2186697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26D402-C0F4-43CD-8DA5-898A20A74725"/>
    <ds:schemaRef ds:uri="c426d402-c0f4-43cd-8da5-898a20a747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3CD89-167E-4810-A4F9-95391D4B2B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62399-9397-43A8-936A-7BABC8AF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EK PROTOKOL</vt:lpstr>
    </vt:vector>
  </TitlesOfParts>
  <Company>TÜRK TELEKOM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PROTOKOL</dc:title>
  <dc:creator>Cisem Isildar</dc:creator>
  <cp:keywords>TURK TELEKOM MOBİL EK PROTOKOL</cp:keywords>
  <cp:lastModifiedBy>Emre Şenöz</cp:lastModifiedBy>
  <cp:revision>2</cp:revision>
  <dcterms:created xsi:type="dcterms:W3CDTF">2025-03-19T10:49:00Z</dcterms:created>
  <dcterms:modified xsi:type="dcterms:W3CDTF">2025-03-19T10:49:00Z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529e2300-02e5-430d-84d0-ee521e9ef218</vt:lpwstr>
  </property>
  <property fmtid="{D5CDD505-2E9C-101B-9397-08002B2CF9AE}" pid="3" name="ContentTypeId">
    <vt:lpwstr>0x010100CAD4E3C6FE1C4C099A0560C756BFE95B00BB30726B1E48D142AEB308CD1397755E</vt:lpwstr>
  </property>
  <property fmtid="{D5CDD505-2E9C-101B-9397-08002B2CF9AE}" pid="4" name="IsDeleted">
    <vt:lpwstr>0</vt:lpwstr>
  </property>
  <property fmtid="{D5CDD505-2E9C-101B-9397-08002B2CF9AE}" pid="5" name="TaskID">
    <vt:lpwstr>021409870800cabf24471c55ea20d9</vt:lpwstr>
  </property>
  <property fmtid="{D5CDD505-2E9C-101B-9397-08002B2CF9AE}" pid="6" name="DeleteRight">
    <vt:lpwstr>1</vt:lpwstr>
  </property>
  <property fmtid="{D5CDD505-2E9C-101B-9397-08002B2CF9AE}" pid="7" name="ContractStatus">
    <vt:lpwstr>Yürürlükte</vt:lpwstr>
  </property>
  <property fmtid="{D5CDD505-2E9C-101B-9397-08002B2CF9AE}" pid="8" name="_FileName">
    <vt:lpwstr>TELEFON_MODELI_SORGULAMA_SERVISI_EK_SOZLESMESI_updated_09_02_2012_11_33_13_02_2012_10_10[1]_13_02_2012_12_47[1].docx</vt:lpwstr>
  </property>
  <property fmtid="{D5CDD505-2E9C-101B-9397-08002B2CF9AE}" pid="9" name="SentFesihMail">
    <vt:lpwstr>0</vt:lpwstr>
  </property>
  <property fmtid="{D5CDD505-2E9C-101B-9397-08002B2CF9AE}" pid="10" name="DocumentType">
    <vt:lpwstr>Contract</vt:lpwstr>
  </property>
  <property fmtid="{D5CDD505-2E9C-101B-9397-08002B2CF9AE}" pid="11" name="ContractNo">
    <vt:lpwstr>P11-VAS-7131-E6</vt:lpwstr>
  </property>
  <property fmtid="{D5CDD505-2E9C-101B-9397-08002B2CF9AE}" pid="12" name="UserName">
    <vt:lpwstr>turkcell.entp.tgc/TCDDEFNE</vt:lpwstr>
  </property>
  <property fmtid="{D5CDD505-2E9C-101B-9397-08002B2CF9AE}" pid="13" name="TurkcellTURKCELL CLASSIFICATION">
    <vt:lpwstr>TURKCELL GENEL</vt:lpwstr>
  </property>
  <property fmtid="{D5CDD505-2E9C-101B-9397-08002B2CF9AE}" pid="14" name="SensitivityPropertyName">
    <vt:lpwstr>3265DAC8-E08B-44A1-BADC-2164496259F8</vt:lpwstr>
  </property>
  <property fmtid="{D5CDD505-2E9C-101B-9397-08002B2CF9AE}" pid="15" name="VeriketClassification">
    <vt:lpwstr>A5BC3CFD-4D51-461E-B5F0-D84C6FA67A36</vt:lpwstr>
  </property>
  <property fmtid="{D5CDD505-2E9C-101B-9397-08002B2CF9AE}" pid="16" name="SensitivityPersonalDatasPropertyName">
    <vt:lpwstr/>
  </property>
  <property fmtid="{D5CDD505-2E9C-101B-9397-08002B2CF9AE}" pid="17" name="Word_AddedFooter_PropertyName">
    <vt:lpwstr>true</vt:lpwstr>
  </property>
</Properties>
</file>